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A" w:rsidRDefault="0044563A" w:rsidP="0084067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/>
          <w:color w:val="000000"/>
          <w:sz w:val="20"/>
          <w:szCs w:val="20"/>
        </w:rPr>
        <w:t>4CCHSADCBSPE05</w:t>
      </w:r>
      <w:bookmarkEnd w:id="0"/>
    </w:p>
    <w:p w:rsidR="0044563A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563A" w:rsidRPr="0084067B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067B">
        <w:rPr>
          <w:rFonts w:ascii="Arial" w:hAnsi="Arial" w:cs="Arial"/>
          <w:b/>
          <w:color w:val="000000"/>
          <w:sz w:val="20"/>
          <w:szCs w:val="20"/>
        </w:rPr>
        <w:t>EDUCAÇÃO AMBIENTAL E LETRAMENTO: OS GÊNEROS TEXTUAIS COMO VIA DE SENSIBILIZAÇÃO PARA A COLETA SELETIVA.</w:t>
      </w:r>
    </w:p>
    <w:p w:rsidR="0044563A" w:rsidRPr="0084067B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84067B">
        <w:rPr>
          <w:rFonts w:ascii="Arial" w:hAnsi="Arial" w:cs="Arial"/>
          <w:color w:val="000000"/>
          <w:sz w:val="20"/>
          <w:szCs w:val="20"/>
        </w:rPr>
        <w:t xml:space="preserve">Karen Ramos Bezerra 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(1)</w:t>
      </w:r>
      <w:r w:rsidRPr="0084067B">
        <w:rPr>
          <w:rFonts w:ascii="Arial" w:hAnsi="Arial" w:cs="Arial"/>
          <w:color w:val="000000"/>
          <w:sz w:val="20"/>
          <w:szCs w:val="20"/>
        </w:rPr>
        <w:t>, Celma Oliveira da Silva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(2)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4067B">
        <w:rPr>
          <w:rFonts w:ascii="Arial" w:hAnsi="Arial" w:cs="Arial"/>
          <w:color w:val="000000"/>
          <w:sz w:val="20"/>
          <w:szCs w:val="20"/>
        </w:rPr>
        <w:t>Verônica de Fátima Gomes de Moura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(3)</w:t>
      </w:r>
    </w:p>
    <w:p w:rsidR="0044563A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84067B">
        <w:rPr>
          <w:rFonts w:ascii="Arial" w:hAnsi="Arial" w:cs="Arial"/>
          <w:color w:val="000000"/>
          <w:sz w:val="20"/>
          <w:szCs w:val="20"/>
        </w:rPr>
        <w:t xml:space="preserve">Maria do Socorro Lopes Cavalcanti 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(3)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 Antônia do Desterro Gomes 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(3)</w:t>
      </w:r>
    </w:p>
    <w:p w:rsidR="0044563A" w:rsidRPr="0084067B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;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 Francisca Eduardo de Lima</w:t>
      </w:r>
      <w:r w:rsidRPr="00303320">
        <w:rPr>
          <w:rFonts w:ascii="Arial" w:hAnsi="Arial" w:cs="Arial"/>
          <w:color w:val="000000"/>
          <w:sz w:val="20"/>
          <w:szCs w:val="20"/>
          <w:vertAlign w:val="superscript"/>
        </w:rPr>
        <w:t>(3)</w:t>
      </w:r>
    </w:p>
    <w:p w:rsidR="0044563A" w:rsidRPr="0084067B" w:rsidRDefault="0044563A" w:rsidP="0084067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84067B">
        <w:rPr>
          <w:rFonts w:ascii="Arial" w:hAnsi="Arial" w:cs="Arial"/>
          <w:color w:val="000000"/>
          <w:sz w:val="20"/>
          <w:szCs w:val="20"/>
        </w:rPr>
        <w:t>Centro de Ciências Humanas Sociais e Agrárias / Departamento de Ciências Básicas e Sociais / PROBEX</w:t>
      </w:r>
    </w:p>
    <w:p w:rsidR="0044563A" w:rsidRPr="0084067B" w:rsidRDefault="0044563A" w:rsidP="0084067B">
      <w:pPr>
        <w:jc w:val="both"/>
        <w:rPr>
          <w:rFonts w:ascii="Arial" w:hAnsi="Arial" w:cs="Arial"/>
          <w:sz w:val="20"/>
          <w:szCs w:val="20"/>
        </w:rPr>
      </w:pPr>
    </w:p>
    <w:p w:rsidR="0044563A" w:rsidRPr="0084067B" w:rsidRDefault="0044563A" w:rsidP="0084067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67B">
        <w:rPr>
          <w:rFonts w:ascii="Arial" w:hAnsi="Arial" w:cs="Arial"/>
          <w:color w:val="000000"/>
          <w:sz w:val="20"/>
          <w:szCs w:val="20"/>
        </w:rPr>
        <w:t xml:space="preserve">Este trabalho fundamenta-se na articulação das áreas de Ciências da Natureza com os da área de Linguagens e Códigos, por meio de atividades de sensibilização para a conscientização ambiental.  Com o foco na importância da Coleta Seletiva de lixo e Reaproveitamento Residual, essas atividades focalizam a utilização de gêneros textuais como práticas sociais em favor da conscientização ambiental, em escolas municipais. Fundamentadas na contextualização e na interdisciplinaridade, essas atividades configuram-se como um conjunto de ações educativas direcionadas às crianças, para que, mediante a circulação e produção de gêneros textuais, possamos conscientizar alunos do ensino fundamental sobre a importância dos cuidados com o meio-ambiente. Todas as ações partem de informações sobre a relação do homem com o meio-ambiente, com vistas à melhoria da qualidade de vida dos educandos enquanto cidadãos, por intermédio da articulação dos conhecimentos das duas áreas citadas, de forma que as práticas pedagógicas caminhem em direção à superação do tratamento compartimentalizado que caracteriza o saber escolar.  Todas as atividades são direcionadas a crianças e planejadas com o foco na abordagem </w:t>
      </w:r>
      <w:r w:rsidRPr="0084067B">
        <w:rPr>
          <w:rFonts w:ascii="Arial" w:hAnsi="Arial" w:cs="Arial"/>
          <w:sz w:val="20"/>
          <w:szCs w:val="20"/>
        </w:rPr>
        <w:t xml:space="preserve">da linguagem verbal, oral e escrita, e da não verbal. A linguagem como meio de expressão, informação e comunicação; como elemento integrador da organização de mundo e da formação de uma identidade; como fonte de legitimação de práticas sociais. 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Através delas, buscamos promover mudanças de atitudes para o relacionamento das crianças com o seu ambiente social e </w:t>
      </w:r>
      <w:r w:rsidRPr="0084067B">
        <w:rPr>
          <w:rFonts w:ascii="Arial" w:hAnsi="Arial" w:cs="Arial"/>
          <w:sz w:val="20"/>
          <w:szCs w:val="20"/>
        </w:rPr>
        <w:t xml:space="preserve">despertar, nas comunidades escolares e no poder público, a necessidade do zelo do meio ambiente. 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As ações iniciam-se pelas atividades orientadas de estudos e oficinas, nas quais os bolsistas recebem as informações sobre o tema central, produzem os gêneros textuais, exercitam a oralidade e planejam as atividades motivadoras para as escolas. Paralelamente, iniciam uma pesquisa na escola e traçam um diagnóstico sobre a realidade dos alunos em relação à coleta em suas comunidades. </w:t>
      </w:r>
      <w:r w:rsidRPr="0084067B">
        <w:rPr>
          <w:rFonts w:ascii="Arial" w:hAnsi="Arial" w:cs="Arial"/>
          <w:sz w:val="20"/>
          <w:szCs w:val="20"/>
        </w:rPr>
        <w:t xml:space="preserve">Posteriormente, iniciam-se as atividades de sensibilização junto aos alunos, nas salas de aula, em cada série. Ao final, há um evento que envolve toda a escola, em que ocorre uma palestra, o plantio de mudas cedidas pela UFPB e a instalação de coletores de lixo cedidos pela Secretaria de Educação.   </w:t>
      </w:r>
      <w:r w:rsidRPr="0084067B">
        <w:rPr>
          <w:rFonts w:ascii="Arial" w:hAnsi="Arial" w:cs="Arial"/>
          <w:color w:val="000000"/>
          <w:sz w:val="20"/>
          <w:szCs w:val="20"/>
        </w:rPr>
        <w:t xml:space="preserve">Desta forma, trabalhamos com </w:t>
      </w:r>
      <w:r w:rsidRPr="0084067B">
        <w:rPr>
          <w:rFonts w:ascii="Arial" w:hAnsi="Arial" w:cs="Arial"/>
          <w:sz w:val="20"/>
          <w:szCs w:val="20"/>
        </w:rPr>
        <w:t xml:space="preserve">256 crianças do 1º ao 5º ano do Ensino Fundamental e dos programas Acelera e Se Liga e 17 docentes da Escola Municipal de Ensino Fundamental Ernestina Pinto, em Solânea - PB. </w:t>
      </w:r>
    </w:p>
    <w:p w:rsidR="0044563A" w:rsidRPr="0084067B" w:rsidRDefault="0044563A" w:rsidP="008406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563A" w:rsidRPr="0084067B" w:rsidRDefault="0044563A" w:rsidP="008406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067B">
        <w:rPr>
          <w:rFonts w:ascii="Arial" w:hAnsi="Arial" w:cs="Arial"/>
          <w:b/>
          <w:color w:val="000000"/>
          <w:sz w:val="20"/>
          <w:szCs w:val="20"/>
        </w:rPr>
        <w:t xml:space="preserve">Palavras-Chave: </w:t>
      </w:r>
      <w:r w:rsidRPr="0084067B">
        <w:rPr>
          <w:rFonts w:ascii="Arial" w:hAnsi="Arial" w:cs="Arial"/>
          <w:color w:val="000000"/>
          <w:sz w:val="20"/>
          <w:szCs w:val="20"/>
        </w:rPr>
        <w:t>Educação Ambiental/ Coleta Seletiva - Letramento / Gêneros Textuais.</w:t>
      </w:r>
    </w:p>
    <w:p w:rsidR="0044563A" w:rsidRPr="0084067B" w:rsidRDefault="0044563A" w:rsidP="008406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067B">
        <w:rPr>
          <w:rFonts w:ascii="Arial" w:hAnsi="Arial" w:cs="Arial"/>
          <w:sz w:val="20"/>
          <w:szCs w:val="20"/>
        </w:rPr>
        <w:t xml:space="preserve">   </w:t>
      </w:r>
    </w:p>
    <w:sectPr w:rsidR="0044563A" w:rsidRPr="0084067B" w:rsidSect="0084067B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3A" w:rsidRDefault="0044563A" w:rsidP="0084067B">
      <w:pPr>
        <w:spacing w:after="0" w:line="240" w:lineRule="auto"/>
      </w:pPr>
      <w:r>
        <w:separator/>
      </w:r>
    </w:p>
  </w:endnote>
  <w:endnote w:type="continuationSeparator" w:id="0">
    <w:p w:rsidR="0044563A" w:rsidRDefault="0044563A" w:rsidP="0084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3A" w:rsidRPr="0084067B" w:rsidRDefault="0044563A" w:rsidP="0084067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3A" w:rsidRDefault="0044563A" w:rsidP="0084067B">
      <w:pPr>
        <w:spacing w:after="0" w:line="240" w:lineRule="auto"/>
      </w:pPr>
      <w:r>
        <w:separator/>
      </w:r>
    </w:p>
  </w:footnote>
  <w:footnote w:type="continuationSeparator" w:id="0">
    <w:p w:rsidR="0044563A" w:rsidRDefault="0044563A" w:rsidP="0084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3A" w:rsidRPr="0084067B" w:rsidRDefault="0044563A" w:rsidP="0084067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15D"/>
    <w:rsid w:val="00011946"/>
    <w:rsid w:val="000270DB"/>
    <w:rsid w:val="0003773C"/>
    <w:rsid w:val="00074815"/>
    <w:rsid w:val="00074FB5"/>
    <w:rsid w:val="000C7070"/>
    <w:rsid w:val="000E1BD3"/>
    <w:rsid w:val="00126679"/>
    <w:rsid w:val="00127A51"/>
    <w:rsid w:val="00156834"/>
    <w:rsid w:val="00186443"/>
    <w:rsid w:val="001A25FD"/>
    <w:rsid w:val="001B2BD5"/>
    <w:rsid w:val="001B7A64"/>
    <w:rsid w:val="00211CB4"/>
    <w:rsid w:val="002172F4"/>
    <w:rsid w:val="00223447"/>
    <w:rsid w:val="00226962"/>
    <w:rsid w:val="00236377"/>
    <w:rsid w:val="00246528"/>
    <w:rsid w:val="002559F2"/>
    <w:rsid w:val="00261C7A"/>
    <w:rsid w:val="00286EE6"/>
    <w:rsid w:val="002A5417"/>
    <w:rsid w:val="002F1C76"/>
    <w:rsid w:val="002F53B5"/>
    <w:rsid w:val="002F64C7"/>
    <w:rsid w:val="00303320"/>
    <w:rsid w:val="00304339"/>
    <w:rsid w:val="00310F0F"/>
    <w:rsid w:val="00314894"/>
    <w:rsid w:val="00320349"/>
    <w:rsid w:val="00357A95"/>
    <w:rsid w:val="00371082"/>
    <w:rsid w:val="00381B8C"/>
    <w:rsid w:val="003B4179"/>
    <w:rsid w:val="003E0901"/>
    <w:rsid w:val="0041055A"/>
    <w:rsid w:val="00415C47"/>
    <w:rsid w:val="00425620"/>
    <w:rsid w:val="004276C5"/>
    <w:rsid w:val="004307BE"/>
    <w:rsid w:val="0044563A"/>
    <w:rsid w:val="004845F1"/>
    <w:rsid w:val="00485724"/>
    <w:rsid w:val="00487AC3"/>
    <w:rsid w:val="004B136B"/>
    <w:rsid w:val="004D429D"/>
    <w:rsid w:val="0052387D"/>
    <w:rsid w:val="00543E52"/>
    <w:rsid w:val="0057625F"/>
    <w:rsid w:val="0057635B"/>
    <w:rsid w:val="005802ED"/>
    <w:rsid w:val="00583C07"/>
    <w:rsid w:val="005950DA"/>
    <w:rsid w:val="005B7FF9"/>
    <w:rsid w:val="005C17FC"/>
    <w:rsid w:val="005C27F3"/>
    <w:rsid w:val="005C68C7"/>
    <w:rsid w:val="005E6446"/>
    <w:rsid w:val="00606D8B"/>
    <w:rsid w:val="006131CC"/>
    <w:rsid w:val="00613800"/>
    <w:rsid w:val="00622F4A"/>
    <w:rsid w:val="00631EF4"/>
    <w:rsid w:val="00695D14"/>
    <w:rsid w:val="006C4E4B"/>
    <w:rsid w:val="006D393A"/>
    <w:rsid w:val="006D3EDA"/>
    <w:rsid w:val="006D40A1"/>
    <w:rsid w:val="006F6876"/>
    <w:rsid w:val="0070214E"/>
    <w:rsid w:val="00763813"/>
    <w:rsid w:val="00764D1D"/>
    <w:rsid w:val="0077592D"/>
    <w:rsid w:val="00780941"/>
    <w:rsid w:val="0078691A"/>
    <w:rsid w:val="00797BEF"/>
    <w:rsid w:val="007A6A48"/>
    <w:rsid w:val="007C76BC"/>
    <w:rsid w:val="007D28D5"/>
    <w:rsid w:val="007F0731"/>
    <w:rsid w:val="0080159C"/>
    <w:rsid w:val="008109B7"/>
    <w:rsid w:val="00837C95"/>
    <w:rsid w:val="0084067B"/>
    <w:rsid w:val="008410D9"/>
    <w:rsid w:val="00895B5D"/>
    <w:rsid w:val="008A4B90"/>
    <w:rsid w:val="008B0AF7"/>
    <w:rsid w:val="008B5B90"/>
    <w:rsid w:val="008F6DEC"/>
    <w:rsid w:val="0090337E"/>
    <w:rsid w:val="00905524"/>
    <w:rsid w:val="0096415D"/>
    <w:rsid w:val="009A6692"/>
    <w:rsid w:val="00A14B2C"/>
    <w:rsid w:val="00A20AE3"/>
    <w:rsid w:val="00A35063"/>
    <w:rsid w:val="00A36F8A"/>
    <w:rsid w:val="00A56CF0"/>
    <w:rsid w:val="00A63591"/>
    <w:rsid w:val="00A814EC"/>
    <w:rsid w:val="00AB10FA"/>
    <w:rsid w:val="00AB6830"/>
    <w:rsid w:val="00AD266A"/>
    <w:rsid w:val="00AD64CB"/>
    <w:rsid w:val="00AE09CB"/>
    <w:rsid w:val="00AE1F96"/>
    <w:rsid w:val="00B0524E"/>
    <w:rsid w:val="00B06004"/>
    <w:rsid w:val="00B06A9D"/>
    <w:rsid w:val="00B12C08"/>
    <w:rsid w:val="00B175CF"/>
    <w:rsid w:val="00B20FDD"/>
    <w:rsid w:val="00B310FD"/>
    <w:rsid w:val="00B406D2"/>
    <w:rsid w:val="00B55DE0"/>
    <w:rsid w:val="00B745F3"/>
    <w:rsid w:val="00B86B55"/>
    <w:rsid w:val="00BA1945"/>
    <w:rsid w:val="00BC3DC0"/>
    <w:rsid w:val="00BC4708"/>
    <w:rsid w:val="00C1095B"/>
    <w:rsid w:val="00C24FAC"/>
    <w:rsid w:val="00C32C92"/>
    <w:rsid w:val="00C53EBF"/>
    <w:rsid w:val="00C740E7"/>
    <w:rsid w:val="00C8705D"/>
    <w:rsid w:val="00CB7057"/>
    <w:rsid w:val="00D11FA0"/>
    <w:rsid w:val="00D15335"/>
    <w:rsid w:val="00D61515"/>
    <w:rsid w:val="00D915D7"/>
    <w:rsid w:val="00D92B81"/>
    <w:rsid w:val="00DA7A32"/>
    <w:rsid w:val="00DB3636"/>
    <w:rsid w:val="00DD6D82"/>
    <w:rsid w:val="00DF3AAB"/>
    <w:rsid w:val="00E03EA9"/>
    <w:rsid w:val="00E43DE8"/>
    <w:rsid w:val="00E52AF7"/>
    <w:rsid w:val="00E70DE7"/>
    <w:rsid w:val="00E87FA8"/>
    <w:rsid w:val="00E93D86"/>
    <w:rsid w:val="00EA4CB4"/>
    <w:rsid w:val="00ED63F7"/>
    <w:rsid w:val="00EE3D13"/>
    <w:rsid w:val="00EF5D6A"/>
    <w:rsid w:val="00F42260"/>
    <w:rsid w:val="00FA2A45"/>
    <w:rsid w:val="00FE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41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80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84067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67B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4067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067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476</Words>
  <Characters>2573</Characters>
  <Application>Microsoft Office Outlook</Application>
  <DocSecurity>0</DocSecurity>
  <Lines>0</Lines>
  <Paragraphs>0</Paragraphs>
  <ScaleCrop>false</ScaleCrop>
  <Company>pessoal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</dc:title>
  <dc:subject/>
  <dc:creator>COMPUTEC INFORMÁTICA</dc:creator>
  <cp:keywords/>
  <dc:description/>
  <cp:lastModifiedBy>Universidade Federal da Para</cp:lastModifiedBy>
  <cp:revision>3</cp:revision>
  <cp:lastPrinted>2010-09-29T14:45:00Z</cp:lastPrinted>
  <dcterms:created xsi:type="dcterms:W3CDTF">2010-10-11T17:47:00Z</dcterms:created>
  <dcterms:modified xsi:type="dcterms:W3CDTF">2010-10-25T13:35:00Z</dcterms:modified>
</cp:coreProperties>
</file>