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005" w:rsidRDefault="00951005" w:rsidP="0064276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8CCHSADGTAPE07</w:t>
      </w:r>
    </w:p>
    <w:p w:rsidR="00951005" w:rsidRDefault="00951005" w:rsidP="00B70B6B">
      <w:pPr>
        <w:spacing w:after="0" w:line="240" w:lineRule="auto"/>
        <w:ind w:firstLine="708"/>
        <w:jc w:val="center"/>
        <w:rPr>
          <w:rFonts w:ascii="Arial" w:hAnsi="Arial" w:cs="Arial"/>
          <w:b/>
          <w:sz w:val="20"/>
          <w:szCs w:val="20"/>
        </w:rPr>
      </w:pPr>
    </w:p>
    <w:p w:rsidR="00951005" w:rsidRPr="00A64CA9" w:rsidRDefault="00951005" w:rsidP="00B70B6B">
      <w:pPr>
        <w:spacing w:after="0" w:line="240" w:lineRule="auto"/>
        <w:ind w:firstLine="708"/>
        <w:jc w:val="center"/>
        <w:rPr>
          <w:rFonts w:ascii="Arial" w:hAnsi="Arial" w:cs="Arial"/>
          <w:b/>
          <w:sz w:val="20"/>
          <w:szCs w:val="20"/>
        </w:rPr>
      </w:pPr>
      <w:r w:rsidRPr="00B70B6B">
        <w:rPr>
          <w:rFonts w:ascii="Arial" w:hAnsi="Arial" w:cs="Arial"/>
          <w:b/>
          <w:sz w:val="20"/>
          <w:szCs w:val="20"/>
        </w:rPr>
        <w:t xml:space="preserve">IMPORTÂNCIA DO DIAGNÓSTICO DE </w:t>
      </w:r>
      <w:r>
        <w:rPr>
          <w:rFonts w:ascii="Arial" w:hAnsi="Arial" w:cs="Arial"/>
          <w:b/>
          <w:sz w:val="20"/>
          <w:szCs w:val="20"/>
        </w:rPr>
        <w:t xml:space="preserve">UM RESTAURANTE INSTITUCIONAL </w:t>
      </w:r>
      <w:r w:rsidRPr="00B70B6B">
        <w:rPr>
          <w:rFonts w:ascii="Arial" w:hAnsi="Arial" w:cs="Arial"/>
          <w:b/>
          <w:sz w:val="20"/>
          <w:szCs w:val="20"/>
        </w:rPr>
        <w:t xml:space="preserve">PARA </w:t>
      </w:r>
      <w:r w:rsidRPr="00A64CA9">
        <w:rPr>
          <w:rFonts w:ascii="Arial" w:hAnsi="Arial" w:cs="Arial"/>
          <w:b/>
          <w:sz w:val="20"/>
          <w:szCs w:val="20"/>
        </w:rPr>
        <w:t>MELHORIA DE SUAS CONDIÇÕES HIGIÊNICAS E ESTRUTURAIS</w:t>
      </w:r>
    </w:p>
    <w:p w:rsidR="00951005" w:rsidRPr="00917250" w:rsidRDefault="00951005" w:rsidP="00917250">
      <w:pPr>
        <w:pStyle w:val="NoSpacing"/>
        <w:jc w:val="center"/>
        <w:rPr>
          <w:rFonts w:ascii="Arial" w:hAnsi="Arial" w:cs="Arial"/>
          <w:sz w:val="20"/>
        </w:rPr>
      </w:pPr>
      <w:r w:rsidRPr="00A64CA9">
        <w:t>Wellington de Lima Fernandes(1); Celene dos Santos Ataide(3); Suelene Helena Gomes Santos(2); Luan Henrique Benedito da Silva(2);</w:t>
      </w:r>
      <w:r w:rsidRPr="00917250">
        <w:t xml:space="preserve"> </w:t>
      </w:r>
      <w:r w:rsidRPr="00A61838">
        <w:t>M</w:t>
      </w:r>
      <w:r w:rsidRPr="00A61838">
        <w:rPr>
          <w:bCs/>
          <w:color w:val="000000"/>
        </w:rPr>
        <w:t>aria José de Figueiredo</w:t>
      </w:r>
      <w:r w:rsidRPr="00A61838">
        <w:t>(4)</w:t>
      </w:r>
      <w:r>
        <w:t xml:space="preserve">;Elisândra Costa </w:t>
      </w:r>
      <w:r w:rsidRPr="00917250">
        <w:rPr>
          <w:rFonts w:ascii="Arial" w:hAnsi="Arial" w:cs="Arial"/>
          <w:sz w:val="20"/>
        </w:rPr>
        <w:t>Almeida(4)</w:t>
      </w:r>
    </w:p>
    <w:p w:rsidR="00951005" w:rsidRPr="00B70B6B" w:rsidRDefault="00951005" w:rsidP="00917250">
      <w:pPr>
        <w:pStyle w:val="NoSpacing"/>
        <w:jc w:val="center"/>
      </w:pPr>
      <w:r w:rsidRPr="00917250">
        <w:rPr>
          <w:rFonts w:ascii="Arial" w:hAnsi="Arial" w:cs="Arial"/>
          <w:sz w:val="20"/>
        </w:rPr>
        <w:t>Centro de Ciências Humanas Sociais e Agrárias</w:t>
      </w:r>
      <w:r w:rsidRPr="00B70B6B">
        <w:t xml:space="preserve">/Departamento de Gestão </w:t>
      </w:r>
      <w:r>
        <w:t xml:space="preserve">e Tecnologia </w:t>
      </w:r>
      <w:r w:rsidRPr="00B70B6B">
        <w:t>Agroindustrial/PROBEX</w:t>
      </w:r>
    </w:p>
    <w:p w:rsidR="00951005" w:rsidRDefault="00951005" w:rsidP="00B70B6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Cs/>
          <w:sz w:val="20"/>
          <w:szCs w:val="20"/>
        </w:rPr>
      </w:pPr>
    </w:p>
    <w:p w:rsidR="00951005" w:rsidRPr="00B70B6B" w:rsidRDefault="00951005" w:rsidP="00B70B6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O diagnóstico da</w:t>
      </w:r>
      <w:r w:rsidRPr="00B70B6B">
        <w:rPr>
          <w:rFonts w:ascii="Arial" w:hAnsi="Arial" w:cs="Arial"/>
          <w:iCs/>
          <w:sz w:val="20"/>
          <w:szCs w:val="20"/>
        </w:rPr>
        <w:t xml:space="preserve"> Unidade de Alimentação e Nutrição (UAN) de uma empresa é fundamental para </w:t>
      </w:r>
      <w:r>
        <w:rPr>
          <w:rFonts w:ascii="Arial" w:hAnsi="Arial" w:cs="Arial"/>
          <w:iCs/>
          <w:sz w:val="20"/>
          <w:szCs w:val="20"/>
        </w:rPr>
        <w:t xml:space="preserve">o </w:t>
      </w:r>
      <w:r w:rsidRPr="00B70B6B">
        <w:rPr>
          <w:rFonts w:ascii="Arial" w:hAnsi="Arial" w:cs="Arial"/>
          <w:iCs/>
          <w:sz w:val="20"/>
          <w:szCs w:val="20"/>
        </w:rPr>
        <w:t>aperfeiçoamento da mesma, fundamentado em dados técnicos e procedimentos que devem ser adotados nos serviços de alimentação, a fim de garantir as condições higiênico-sanitárias do alimento preparado</w:t>
      </w:r>
      <w:r>
        <w:rPr>
          <w:rFonts w:ascii="Arial" w:hAnsi="Arial" w:cs="Arial"/>
          <w:iCs/>
          <w:sz w:val="20"/>
          <w:szCs w:val="20"/>
        </w:rPr>
        <w:t>;</w:t>
      </w:r>
      <w:r w:rsidRPr="00B70B6B">
        <w:rPr>
          <w:rFonts w:ascii="Arial" w:hAnsi="Arial" w:cs="Arial"/>
          <w:iCs/>
          <w:sz w:val="20"/>
          <w:szCs w:val="20"/>
        </w:rPr>
        <w:t xml:space="preserve"> corrigindo falhas e possíveis riscos, dando a empresa um destaque no ramo alimentício.</w:t>
      </w:r>
      <w:r>
        <w:rPr>
          <w:rFonts w:ascii="Arial" w:hAnsi="Arial" w:cs="Arial"/>
          <w:iCs/>
          <w:sz w:val="20"/>
          <w:szCs w:val="20"/>
        </w:rPr>
        <w:t xml:space="preserve"> A fim de </w:t>
      </w:r>
      <w:r w:rsidRPr="00B70B6B">
        <w:rPr>
          <w:rFonts w:ascii="Arial" w:hAnsi="Arial" w:cs="Arial"/>
          <w:sz w:val="20"/>
          <w:szCs w:val="20"/>
        </w:rPr>
        <w:t>verifica</w:t>
      </w:r>
      <w:r>
        <w:rPr>
          <w:rFonts w:ascii="Arial" w:hAnsi="Arial" w:cs="Arial"/>
          <w:sz w:val="20"/>
          <w:szCs w:val="20"/>
        </w:rPr>
        <w:t>r</w:t>
      </w:r>
      <w:r w:rsidRPr="00B70B6B">
        <w:rPr>
          <w:rFonts w:ascii="Arial" w:hAnsi="Arial" w:cs="Arial"/>
          <w:sz w:val="20"/>
          <w:szCs w:val="20"/>
        </w:rPr>
        <w:t xml:space="preserve"> os pontos fortes e fracos da UAN</w:t>
      </w:r>
      <w:r>
        <w:rPr>
          <w:rFonts w:ascii="Arial" w:hAnsi="Arial" w:cs="Arial"/>
          <w:sz w:val="20"/>
          <w:szCs w:val="20"/>
        </w:rPr>
        <w:t xml:space="preserve"> em questão, com o objetivo de </w:t>
      </w:r>
      <w:r w:rsidRPr="00B70B6B">
        <w:rPr>
          <w:rFonts w:ascii="Arial" w:hAnsi="Arial" w:cs="Arial"/>
          <w:sz w:val="20"/>
          <w:szCs w:val="20"/>
        </w:rPr>
        <w:t xml:space="preserve">alcançar melhorias para a comunidade que </w:t>
      </w:r>
      <w:r>
        <w:rPr>
          <w:rFonts w:ascii="Arial" w:hAnsi="Arial" w:cs="Arial"/>
          <w:sz w:val="20"/>
          <w:szCs w:val="20"/>
        </w:rPr>
        <w:t>freqüenta o local, o</w:t>
      </w:r>
      <w:r w:rsidRPr="00B70B6B">
        <w:rPr>
          <w:rFonts w:ascii="Arial" w:hAnsi="Arial" w:cs="Arial"/>
          <w:sz w:val="20"/>
          <w:szCs w:val="20"/>
        </w:rPr>
        <w:t xml:space="preserve"> trabalho foi realizado em </w:t>
      </w:r>
      <w:r>
        <w:rPr>
          <w:rFonts w:ascii="Arial" w:hAnsi="Arial" w:cs="Arial"/>
          <w:sz w:val="20"/>
          <w:szCs w:val="20"/>
        </w:rPr>
        <w:t xml:space="preserve">um </w:t>
      </w:r>
      <w:r w:rsidRPr="00B70B6B">
        <w:rPr>
          <w:rFonts w:ascii="Arial" w:hAnsi="Arial" w:cs="Arial"/>
          <w:sz w:val="20"/>
          <w:szCs w:val="20"/>
        </w:rPr>
        <w:t xml:space="preserve">restaurante institucional </w:t>
      </w:r>
      <w:r>
        <w:rPr>
          <w:rFonts w:ascii="Arial" w:hAnsi="Arial" w:cs="Arial"/>
          <w:sz w:val="20"/>
          <w:szCs w:val="20"/>
        </w:rPr>
        <w:t>por meio</w:t>
      </w:r>
      <w:r w:rsidRPr="00B70B6B">
        <w:rPr>
          <w:rFonts w:ascii="Arial" w:hAnsi="Arial" w:cs="Arial"/>
          <w:sz w:val="20"/>
          <w:szCs w:val="20"/>
        </w:rPr>
        <w:t xml:space="preserve"> de dois métodos: o descritivo e exploratório e indutivo, já que proporcionam maiores info</w:t>
      </w:r>
      <w:r>
        <w:rPr>
          <w:rFonts w:ascii="Arial" w:hAnsi="Arial" w:cs="Arial"/>
          <w:sz w:val="20"/>
          <w:szCs w:val="20"/>
        </w:rPr>
        <w:t xml:space="preserve">rmações sobre o tema abordado, </w:t>
      </w:r>
      <w:r w:rsidRPr="00B70B6B">
        <w:rPr>
          <w:rFonts w:ascii="Arial" w:hAnsi="Arial" w:cs="Arial"/>
          <w:sz w:val="20"/>
          <w:szCs w:val="20"/>
        </w:rPr>
        <w:t>ajudando o</w:t>
      </w:r>
      <w:r>
        <w:rPr>
          <w:rFonts w:ascii="Arial" w:hAnsi="Arial" w:cs="Arial"/>
          <w:sz w:val="20"/>
          <w:szCs w:val="20"/>
        </w:rPr>
        <w:t>s</w:t>
      </w:r>
      <w:r w:rsidRPr="00B70B6B">
        <w:rPr>
          <w:rFonts w:ascii="Arial" w:hAnsi="Arial" w:cs="Arial"/>
          <w:sz w:val="20"/>
          <w:szCs w:val="20"/>
        </w:rPr>
        <w:t xml:space="preserve"> autor</w:t>
      </w:r>
      <w:r>
        <w:rPr>
          <w:rFonts w:ascii="Arial" w:hAnsi="Arial" w:cs="Arial"/>
          <w:sz w:val="20"/>
          <w:szCs w:val="20"/>
        </w:rPr>
        <w:t>es</w:t>
      </w:r>
      <w:r w:rsidRPr="00B70B6B">
        <w:rPr>
          <w:rFonts w:ascii="Arial" w:hAnsi="Arial" w:cs="Arial"/>
          <w:sz w:val="20"/>
          <w:szCs w:val="20"/>
        </w:rPr>
        <w:t xml:space="preserve"> a definir</w:t>
      </w:r>
      <w:r>
        <w:rPr>
          <w:rFonts w:ascii="Arial" w:hAnsi="Arial" w:cs="Arial"/>
          <w:sz w:val="20"/>
          <w:szCs w:val="20"/>
        </w:rPr>
        <w:t>em</w:t>
      </w:r>
      <w:r w:rsidRPr="00B70B6B">
        <w:rPr>
          <w:rFonts w:ascii="Arial" w:hAnsi="Arial" w:cs="Arial"/>
          <w:sz w:val="20"/>
          <w:szCs w:val="20"/>
        </w:rPr>
        <w:t xml:space="preserve"> seus objetivos e delimitar</w:t>
      </w:r>
      <w:r>
        <w:rPr>
          <w:rFonts w:ascii="Arial" w:hAnsi="Arial" w:cs="Arial"/>
          <w:sz w:val="20"/>
          <w:szCs w:val="20"/>
        </w:rPr>
        <w:t>em</w:t>
      </w:r>
      <w:r w:rsidRPr="00B70B6B">
        <w:rPr>
          <w:rFonts w:ascii="Arial" w:hAnsi="Arial" w:cs="Arial"/>
          <w:sz w:val="20"/>
          <w:szCs w:val="20"/>
        </w:rPr>
        <w:t xml:space="preserve"> suas hipóteses de trabalho. A pesquisa descritiva tem como </w:t>
      </w:r>
      <w:r>
        <w:rPr>
          <w:rFonts w:ascii="Arial" w:hAnsi="Arial" w:cs="Arial"/>
          <w:sz w:val="20"/>
          <w:szCs w:val="20"/>
        </w:rPr>
        <w:t xml:space="preserve">meta </w:t>
      </w:r>
      <w:r w:rsidRPr="00B70B6B">
        <w:rPr>
          <w:rFonts w:ascii="Arial" w:hAnsi="Arial" w:cs="Arial"/>
          <w:sz w:val="20"/>
          <w:szCs w:val="20"/>
        </w:rPr>
        <w:t>a observação, registro e análise dos fatos, sem que o autor interfira neles. A coleta de dados foi realizada através de observação</w:t>
      </w:r>
      <w:r>
        <w:rPr>
          <w:rFonts w:ascii="Arial" w:hAnsi="Arial" w:cs="Arial"/>
          <w:sz w:val="20"/>
          <w:szCs w:val="20"/>
        </w:rPr>
        <w:t>,</w:t>
      </w:r>
      <w:r w:rsidRPr="00B70B6B">
        <w:rPr>
          <w:rFonts w:ascii="Arial" w:hAnsi="Arial" w:cs="Arial"/>
          <w:sz w:val="20"/>
          <w:szCs w:val="20"/>
        </w:rPr>
        <w:t xml:space="preserve"> coletando dados com questionamentos desenvolvidos pela orientadora da pesquisa de extensão aos funcionários e nutricionistas da UAN.</w:t>
      </w:r>
      <w:r>
        <w:rPr>
          <w:rFonts w:ascii="Arial" w:hAnsi="Arial" w:cs="Arial"/>
          <w:sz w:val="20"/>
          <w:szCs w:val="20"/>
        </w:rPr>
        <w:t xml:space="preserve"> </w:t>
      </w:r>
      <w:r w:rsidRPr="00B70B6B">
        <w:rPr>
          <w:rFonts w:ascii="Arial" w:hAnsi="Arial" w:cs="Arial"/>
          <w:sz w:val="20"/>
          <w:szCs w:val="20"/>
        </w:rPr>
        <w:t xml:space="preserve">A vivência </w:t>
      </w:r>
      <w:r>
        <w:rPr>
          <w:rFonts w:ascii="Arial" w:hAnsi="Arial" w:cs="Arial"/>
          <w:sz w:val="20"/>
          <w:szCs w:val="20"/>
        </w:rPr>
        <w:t>neste local apresentou</w:t>
      </w:r>
      <w:r w:rsidRPr="00B70B6B">
        <w:rPr>
          <w:rFonts w:ascii="Arial" w:hAnsi="Arial" w:cs="Arial"/>
          <w:sz w:val="20"/>
          <w:szCs w:val="20"/>
        </w:rPr>
        <w:t xml:space="preserve"> falhas em diversos aspectos, a exemplo de ruídos, </w:t>
      </w:r>
      <w:r>
        <w:rPr>
          <w:rFonts w:ascii="Arial" w:hAnsi="Arial" w:cs="Arial"/>
          <w:sz w:val="20"/>
          <w:szCs w:val="20"/>
        </w:rPr>
        <w:t>condições estruturais impróprias</w:t>
      </w:r>
      <w:r w:rsidRPr="00B70B6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Pr="00B70B6B">
        <w:rPr>
          <w:rFonts w:ascii="Arial" w:hAnsi="Arial" w:cs="Arial"/>
          <w:sz w:val="20"/>
          <w:szCs w:val="20"/>
        </w:rPr>
        <w:t>paredes, pisos e teto</w:t>
      </w:r>
      <w:r>
        <w:rPr>
          <w:rFonts w:ascii="Arial" w:hAnsi="Arial" w:cs="Arial"/>
          <w:sz w:val="20"/>
          <w:szCs w:val="20"/>
        </w:rPr>
        <w:t xml:space="preserve">) e </w:t>
      </w:r>
      <w:r w:rsidRPr="00B70B6B">
        <w:rPr>
          <w:rFonts w:ascii="Arial" w:hAnsi="Arial" w:cs="Arial"/>
          <w:sz w:val="20"/>
          <w:szCs w:val="20"/>
        </w:rPr>
        <w:t xml:space="preserve">instalações elétricas e mecânicas </w:t>
      </w:r>
      <w:r>
        <w:rPr>
          <w:rFonts w:ascii="Arial" w:hAnsi="Arial" w:cs="Arial"/>
          <w:sz w:val="20"/>
          <w:szCs w:val="20"/>
        </w:rPr>
        <w:t>inseguras para os funcionários e comensais do referido restaurante</w:t>
      </w:r>
      <w:r w:rsidRPr="00B70B6B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Antes da aplicação deste diagnóstico foram detectadas diversas falhas, entre elas o uso incorreto e/ou não uso dos uniformes pelos funcionários do setor. </w:t>
      </w:r>
      <w:r w:rsidRPr="00B70B6B">
        <w:rPr>
          <w:rFonts w:ascii="Arial" w:hAnsi="Arial" w:cs="Arial"/>
          <w:sz w:val="20"/>
          <w:szCs w:val="20"/>
        </w:rPr>
        <w:t xml:space="preserve">Após a entrega do referido diagnóstico ao nutricionista </w:t>
      </w:r>
      <w:r>
        <w:rPr>
          <w:rFonts w:ascii="Arial" w:hAnsi="Arial" w:cs="Arial"/>
          <w:sz w:val="20"/>
          <w:szCs w:val="20"/>
        </w:rPr>
        <w:t xml:space="preserve">responsável técnico pela </w:t>
      </w:r>
      <w:r w:rsidRPr="00B70B6B">
        <w:rPr>
          <w:rFonts w:ascii="Arial" w:hAnsi="Arial" w:cs="Arial"/>
          <w:sz w:val="20"/>
          <w:szCs w:val="20"/>
        </w:rPr>
        <w:t xml:space="preserve">UAN, </w:t>
      </w:r>
      <w:r>
        <w:rPr>
          <w:rFonts w:ascii="Arial" w:hAnsi="Arial" w:cs="Arial"/>
          <w:sz w:val="20"/>
          <w:szCs w:val="20"/>
        </w:rPr>
        <w:t>foram observadas diversas modificações</w:t>
      </w:r>
      <w:r w:rsidRPr="00B70B6B">
        <w:rPr>
          <w:rFonts w:ascii="Arial" w:hAnsi="Arial" w:cs="Arial"/>
          <w:sz w:val="20"/>
          <w:szCs w:val="20"/>
        </w:rPr>
        <w:t xml:space="preserve"> nos aspectos higiênico</w:t>
      </w:r>
      <w:r>
        <w:rPr>
          <w:rFonts w:ascii="Arial" w:hAnsi="Arial" w:cs="Arial"/>
          <w:sz w:val="20"/>
          <w:szCs w:val="20"/>
        </w:rPr>
        <w:t>s</w:t>
      </w:r>
      <w:r w:rsidRPr="00B70B6B">
        <w:rPr>
          <w:rFonts w:ascii="Arial" w:hAnsi="Arial" w:cs="Arial"/>
          <w:sz w:val="20"/>
          <w:szCs w:val="20"/>
        </w:rPr>
        <w:t xml:space="preserve"> e estruturais</w:t>
      </w:r>
      <w:r>
        <w:rPr>
          <w:rFonts w:ascii="Arial" w:hAnsi="Arial" w:cs="Arial"/>
          <w:sz w:val="20"/>
          <w:szCs w:val="20"/>
        </w:rPr>
        <w:t xml:space="preserve"> locais</w:t>
      </w:r>
      <w:r w:rsidRPr="00B70B6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Observou</w:t>
      </w:r>
      <w:r w:rsidRPr="00B70B6B">
        <w:rPr>
          <w:rFonts w:ascii="Arial" w:hAnsi="Arial" w:cs="Arial"/>
          <w:sz w:val="20"/>
          <w:szCs w:val="20"/>
        </w:rPr>
        <w:t xml:space="preserve">-se que os pontos fracos são variáveis internas e controláveis que provocam uma situação desfavorável para a UAN em relação a seu ambiente. </w:t>
      </w:r>
      <w:r>
        <w:rPr>
          <w:rFonts w:ascii="Arial" w:hAnsi="Arial" w:cs="Arial"/>
          <w:sz w:val="20"/>
          <w:szCs w:val="20"/>
        </w:rPr>
        <w:t>Assim, ficou comprovada</w:t>
      </w:r>
      <w:r w:rsidRPr="00B70B6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efetiva</w:t>
      </w:r>
      <w:r w:rsidRPr="00B70B6B">
        <w:rPr>
          <w:rFonts w:ascii="Arial" w:hAnsi="Arial" w:cs="Arial"/>
          <w:sz w:val="20"/>
          <w:szCs w:val="20"/>
        </w:rPr>
        <w:t xml:space="preserve"> importância da realização deste tipo de trabalho</w:t>
      </w:r>
      <w:r>
        <w:rPr>
          <w:rFonts w:ascii="Arial" w:hAnsi="Arial" w:cs="Arial"/>
          <w:sz w:val="20"/>
          <w:szCs w:val="20"/>
        </w:rPr>
        <w:t>, uma vez que</w:t>
      </w:r>
      <w:r w:rsidRPr="00B70B6B">
        <w:rPr>
          <w:rFonts w:ascii="Arial" w:hAnsi="Arial" w:cs="Arial"/>
          <w:sz w:val="20"/>
          <w:szCs w:val="20"/>
        </w:rPr>
        <w:t xml:space="preserve"> após a apresentação do mesmo, </w:t>
      </w:r>
      <w:r>
        <w:rPr>
          <w:rFonts w:ascii="Arial" w:hAnsi="Arial" w:cs="Arial"/>
          <w:sz w:val="20"/>
          <w:szCs w:val="20"/>
        </w:rPr>
        <w:t xml:space="preserve">foram notificadas </w:t>
      </w:r>
      <w:r w:rsidRPr="00B70B6B">
        <w:rPr>
          <w:rFonts w:ascii="Arial" w:hAnsi="Arial" w:cs="Arial"/>
          <w:sz w:val="20"/>
          <w:szCs w:val="20"/>
        </w:rPr>
        <w:t>mudanças significativas e aparen</w:t>
      </w:r>
      <w:r>
        <w:rPr>
          <w:rFonts w:ascii="Arial" w:hAnsi="Arial" w:cs="Arial"/>
          <w:sz w:val="20"/>
          <w:szCs w:val="20"/>
        </w:rPr>
        <w:t xml:space="preserve">tes para o público que utiliza </w:t>
      </w:r>
      <w:r w:rsidRPr="00B70B6B">
        <w:rPr>
          <w:rFonts w:ascii="Arial" w:hAnsi="Arial" w:cs="Arial"/>
          <w:sz w:val="20"/>
          <w:szCs w:val="20"/>
        </w:rPr>
        <w:t xml:space="preserve">o serviço dessa unidade. </w:t>
      </w:r>
      <w:r>
        <w:rPr>
          <w:rFonts w:ascii="Arial" w:hAnsi="Arial" w:cs="Arial"/>
          <w:sz w:val="20"/>
          <w:szCs w:val="20"/>
        </w:rPr>
        <w:t xml:space="preserve">Por fim, concluiu-se que </w:t>
      </w:r>
      <w:r w:rsidRPr="00B70B6B">
        <w:rPr>
          <w:rFonts w:ascii="Arial" w:hAnsi="Arial" w:cs="Arial"/>
          <w:sz w:val="20"/>
          <w:szCs w:val="20"/>
        </w:rPr>
        <w:t>os pontos acima</w:t>
      </w:r>
      <w:r>
        <w:rPr>
          <w:rFonts w:ascii="Arial" w:hAnsi="Arial" w:cs="Arial"/>
          <w:sz w:val="20"/>
          <w:szCs w:val="20"/>
        </w:rPr>
        <w:t xml:space="preserve"> mencionados para organização de uma UAN são indispensáveis, uma vez que os mesmos foram </w:t>
      </w:r>
      <w:r w:rsidRPr="00B70B6B">
        <w:rPr>
          <w:rFonts w:ascii="Arial" w:hAnsi="Arial" w:cs="Arial"/>
          <w:sz w:val="20"/>
          <w:szCs w:val="20"/>
        </w:rPr>
        <w:t>satisfatório</w:t>
      </w:r>
      <w:r>
        <w:rPr>
          <w:rFonts w:ascii="Arial" w:hAnsi="Arial" w:cs="Arial"/>
          <w:sz w:val="20"/>
          <w:szCs w:val="20"/>
        </w:rPr>
        <w:t>s no que diz respeito à diminuição de falhas operacionais e</w:t>
      </w:r>
      <w:r w:rsidRPr="00B70B6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aumento da satisfação da comunidade e dos funcionários locais.</w:t>
      </w:r>
    </w:p>
    <w:p w:rsidR="00951005" w:rsidRPr="00B70B6B" w:rsidRDefault="00951005" w:rsidP="00B70B6B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951005" w:rsidRPr="00B70B6B" w:rsidRDefault="00951005" w:rsidP="00B70B6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Palavras-</w:t>
      </w:r>
      <w:r w:rsidRPr="00B70B6B">
        <w:rPr>
          <w:rFonts w:ascii="Arial" w:hAnsi="Arial" w:cs="Arial"/>
          <w:b/>
          <w:sz w:val="20"/>
          <w:szCs w:val="20"/>
        </w:rPr>
        <w:t>chave</w:t>
      </w:r>
      <w:r w:rsidRPr="00B70B6B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Manipuladores; Diagnóstico; C</w:t>
      </w:r>
      <w:r w:rsidRPr="00B70B6B">
        <w:rPr>
          <w:rFonts w:ascii="Arial" w:hAnsi="Arial" w:cs="Arial"/>
          <w:sz w:val="20"/>
          <w:szCs w:val="20"/>
        </w:rPr>
        <w:t>ontaminação.</w:t>
      </w:r>
    </w:p>
    <w:sectPr w:rsidR="00951005" w:rsidRPr="00B70B6B" w:rsidSect="0064276E">
      <w:headerReference w:type="default" r:id="rId6"/>
      <w:footerReference w:type="default" r:id="rId7"/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005" w:rsidRDefault="00951005">
      <w:r>
        <w:separator/>
      </w:r>
    </w:p>
  </w:endnote>
  <w:endnote w:type="continuationSeparator" w:id="0">
    <w:p w:rsidR="00951005" w:rsidRDefault="009510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005" w:rsidRPr="00204F02" w:rsidRDefault="00951005" w:rsidP="0064276E">
    <w:pPr>
      <w:jc w:val="center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0"/>
        <w:szCs w:val="10"/>
      </w:rPr>
      <w:t>________________________________________________________________________________________________________________________________________________________</w:t>
    </w:r>
    <w:r>
      <w:rPr>
        <w:color w:val="808080"/>
      </w:rPr>
      <w:t xml:space="preserve">                       </w:t>
    </w:r>
    <w:r>
      <w:rPr>
        <w:rFonts w:ascii="Arial" w:hAnsi="Arial" w:cs="Arial"/>
        <w:color w:val="808080"/>
        <w:sz w:val="10"/>
        <w:szCs w:val="10"/>
      </w:rPr>
      <w:t xml:space="preserve">(1) </w:t>
    </w:r>
    <w:r>
      <w:rPr>
        <w:rFonts w:ascii="Arial" w:hAnsi="Arial" w:cs="Arial"/>
        <w:color w:val="808080"/>
        <w:sz w:val="16"/>
        <w:szCs w:val="16"/>
      </w:rPr>
      <w:t xml:space="preserve">Bolsista, </w:t>
    </w:r>
    <w:r>
      <w:rPr>
        <w:rFonts w:ascii="Arial" w:hAnsi="Arial" w:cs="Arial"/>
        <w:color w:val="808080"/>
        <w:sz w:val="10"/>
        <w:szCs w:val="10"/>
      </w:rPr>
      <w:t xml:space="preserve">(2) </w:t>
    </w:r>
    <w:r>
      <w:rPr>
        <w:rFonts w:ascii="Arial" w:hAnsi="Arial" w:cs="Arial"/>
        <w:color w:val="808080"/>
        <w:sz w:val="16"/>
        <w:szCs w:val="16"/>
      </w:rPr>
      <w:t xml:space="preserve">Voluntário/colaborador, </w:t>
    </w:r>
    <w:r>
      <w:rPr>
        <w:rFonts w:ascii="Arial" w:hAnsi="Arial" w:cs="Arial"/>
        <w:color w:val="808080"/>
        <w:sz w:val="10"/>
        <w:szCs w:val="10"/>
      </w:rPr>
      <w:t xml:space="preserve">(3) </w:t>
    </w:r>
    <w:r>
      <w:rPr>
        <w:rFonts w:ascii="Arial" w:hAnsi="Arial" w:cs="Arial"/>
        <w:color w:val="808080"/>
        <w:sz w:val="16"/>
        <w:szCs w:val="16"/>
      </w:rPr>
      <w:t>Orientador/Coordenador</w:t>
    </w:r>
    <w:r>
      <w:rPr>
        <w:rFonts w:ascii="Arial" w:hAnsi="Arial" w:cs="Arial"/>
        <w:color w:val="808080"/>
        <w:sz w:val="10"/>
        <w:szCs w:val="10"/>
      </w:rPr>
      <w:t xml:space="preserve">, (4) </w:t>
    </w:r>
    <w:r>
      <w:rPr>
        <w:rFonts w:ascii="Arial" w:hAnsi="Arial" w:cs="Arial"/>
        <w:color w:val="808080"/>
        <w:sz w:val="16"/>
        <w:szCs w:val="16"/>
      </w:rPr>
      <w:t xml:space="preserve">Prof. colaborador, </w:t>
    </w:r>
    <w:r>
      <w:rPr>
        <w:rFonts w:ascii="Arial" w:hAnsi="Arial" w:cs="Arial"/>
        <w:color w:val="808080"/>
        <w:sz w:val="10"/>
        <w:szCs w:val="10"/>
      </w:rPr>
      <w:t xml:space="preserve">(5) </w:t>
    </w:r>
    <w:r>
      <w:rPr>
        <w:rFonts w:ascii="Arial" w:hAnsi="Arial" w:cs="Arial"/>
        <w:color w:val="808080"/>
        <w:sz w:val="16"/>
        <w:szCs w:val="16"/>
      </w:rPr>
      <w:t>Técnico colaborador.</w:t>
    </w:r>
  </w:p>
  <w:p w:rsidR="00951005" w:rsidRDefault="009510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005" w:rsidRDefault="00951005">
      <w:r>
        <w:separator/>
      </w:r>
    </w:p>
  </w:footnote>
  <w:footnote w:type="continuationSeparator" w:id="0">
    <w:p w:rsidR="00951005" w:rsidRDefault="009510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005" w:rsidRPr="0085509B" w:rsidRDefault="00951005" w:rsidP="0064276E">
    <w:pPr>
      <w:autoSpaceDE w:val="0"/>
      <w:rPr>
        <w:rFonts w:ascii="Arial" w:hAnsi="Arial" w:cs="Arial"/>
        <w:b/>
        <w:bCs/>
        <w:i/>
        <w:color w:val="818181"/>
        <w:sz w:val="16"/>
        <w:szCs w:val="16"/>
      </w:rPr>
    </w:pPr>
    <w:r>
      <w:rPr>
        <w:rFonts w:ascii="Arial" w:hAnsi="Arial" w:cs="Arial"/>
        <w:b/>
        <w:bCs/>
        <w:i/>
        <w:color w:val="818181"/>
        <w:sz w:val="16"/>
        <w:szCs w:val="16"/>
      </w:rPr>
      <w:t>UFPB-PRAC_______________________________________________________________XII Encontro de Extensão</w:t>
    </w:r>
  </w:p>
  <w:p w:rsidR="00951005" w:rsidRDefault="0095100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5200"/>
    <w:rsid w:val="00001426"/>
    <w:rsid w:val="000934BB"/>
    <w:rsid w:val="00161449"/>
    <w:rsid w:val="00204F02"/>
    <w:rsid w:val="00235200"/>
    <w:rsid w:val="002F0EF8"/>
    <w:rsid w:val="002F2773"/>
    <w:rsid w:val="0036342B"/>
    <w:rsid w:val="00367C45"/>
    <w:rsid w:val="003E51E0"/>
    <w:rsid w:val="00507069"/>
    <w:rsid w:val="005140E3"/>
    <w:rsid w:val="00572A2D"/>
    <w:rsid w:val="0064276E"/>
    <w:rsid w:val="00736850"/>
    <w:rsid w:val="00753491"/>
    <w:rsid w:val="007D48A3"/>
    <w:rsid w:val="0085509B"/>
    <w:rsid w:val="008D3A1F"/>
    <w:rsid w:val="008F427B"/>
    <w:rsid w:val="00917250"/>
    <w:rsid w:val="00951005"/>
    <w:rsid w:val="009A0760"/>
    <w:rsid w:val="009E5265"/>
    <w:rsid w:val="00A26092"/>
    <w:rsid w:val="00A61838"/>
    <w:rsid w:val="00A64CA9"/>
    <w:rsid w:val="00B13019"/>
    <w:rsid w:val="00B21C84"/>
    <w:rsid w:val="00B70B6B"/>
    <w:rsid w:val="00C01BE3"/>
    <w:rsid w:val="00C147CC"/>
    <w:rsid w:val="00C94ABE"/>
    <w:rsid w:val="00D905BD"/>
    <w:rsid w:val="00FD2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20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17250"/>
    <w:rPr>
      <w:lang w:eastAsia="en-US"/>
    </w:rPr>
  </w:style>
  <w:style w:type="paragraph" w:styleId="Header">
    <w:name w:val="header"/>
    <w:basedOn w:val="Normal"/>
    <w:link w:val="HeaderChar"/>
    <w:uiPriority w:val="99"/>
    <w:rsid w:val="0064276E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1663"/>
    <w:rPr>
      <w:lang w:eastAsia="en-US"/>
    </w:rPr>
  </w:style>
  <w:style w:type="paragraph" w:styleId="Footer">
    <w:name w:val="footer"/>
    <w:basedOn w:val="Normal"/>
    <w:link w:val="FooterChar"/>
    <w:uiPriority w:val="99"/>
    <w:rsid w:val="0064276E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1663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436</Words>
  <Characters>2357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8CCHSADGTAPE07</dc:title>
  <dc:subject/>
  <dc:creator>User</dc:creator>
  <cp:keywords/>
  <dc:description/>
  <cp:lastModifiedBy>clientge</cp:lastModifiedBy>
  <cp:revision>2</cp:revision>
  <dcterms:created xsi:type="dcterms:W3CDTF">2010-10-08T18:04:00Z</dcterms:created>
  <dcterms:modified xsi:type="dcterms:W3CDTF">2010-10-08T18:04:00Z</dcterms:modified>
</cp:coreProperties>
</file>