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BA" w:rsidRPr="007A54F8" w:rsidRDefault="00F12139" w:rsidP="007A54F8">
      <w:pPr>
        <w:spacing w:after="0" w:line="240" w:lineRule="auto"/>
        <w:rPr>
          <w:b/>
        </w:rPr>
      </w:pPr>
      <w:proofErr w:type="gramStart"/>
      <w:r w:rsidRPr="00F12139">
        <w:rPr>
          <w:b/>
        </w:rPr>
        <w:t>1PRACCOPACPX0</w:t>
      </w:r>
      <w:r w:rsidR="003F1DD7">
        <w:rPr>
          <w:b/>
        </w:rPr>
        <w:t>3</w:t>
      </w:r>
      <w:proofErr w:type="gramEnd"/>
      <w:r w:rsidRPr="00F12139">
        <w:rPr>
          <w:b/>
        </w:rPr>
        <w:t>-O</w:t>
      </w:r>
    </w:p>
    <w:p w:rsidR="006D7BD0" w:rsidRPr="00563A87" w:rsidRDefault="0094530E" w:rsidP="007A54F8">
      <w:pPr>
        <w:spacing w:after="0" w:line="240" w:lineRule="auto"/>
        <w:jc w:val="center"/>
        <w:rPr>
          <w:b/>
          <w:caps/>
          <w:sz w:val="21"/>
          <w:szCs w:val="21"/>
        </w:rPr>
      </w:pPr>
      <w:r w:rsidRPr="00373DBA">
        <w:rPr>
          <w:b/>
          <w:sz w:val="21"/>
          <w:szCs w:val="21"/>
        </w:rPr>
        <w:t>SISTEMA DE INDICADORES PARA O MONITORAMENTO E AVALIAÇÃO DAS AÇÕES DE EXTENSÃO DA UFPB</w:t>
      </w:r>
    </w:p>
    <w:p w:rsidR="007A54F8" w:rsidRPr="00C8681C" w:rsidRDefault="007A54F8" w:rsidP="00DB71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8681C">
        <w:rPr>
          <w:rFonts w:ascii="Arial" w:hAnsi="Arial" w:cs="Arial"/>
          <w:sz w:val="20"/>
          <w:szCs w:val="20"/>
        </w:rPr>
        <w:t>JanielleMayse</w:t>
      </w:r>
      <w:proofErr w:type="spellEnd"/>
      <w:proofErr w:type="gramEnd"/>
      <w:r w:rsidRPr="00C8681C">
        <w:rPr>
          <w:rFonts w:ascii="Arial" w:hAnsi="Arial" w:cs="Arial"/>
          <w:sz w:val="20"/>
          <w:szCs w:val="20"/>
        </w:rPr>
        <w:t xml:space="preserve"> Guedes de Amorim </w:t>
      </w:r>
      <w:r w:rsidRPr="00C8681C">
        <w:rPr>
          <w:rFonts w:ascii="Arial" w:hAnsi="Arial" w:cs="Arial"/>
          <w:sz w:val="20"/>
          <w:szCs w:val="20"/>
          <w:vertAlign w:val="superscript"/>
        </w:rPr>
        <w:t>(</w:t>
      </w:r>
      <w:r w:rsidR="00373DBA" w:rsidRPr="00C8681C">
        <w:rPr>
          <w:rFonts w:ascii="Arial" w:hAnsi="Arial" w:cs="Arial"/>
          <w:sz w:val="20"/>
          <w:szCs w:val="20"/>
          <w:vertAlign w:val="superscript"/>
        </w:rPr>
        <w:t>2)</w:t>
      </w:r>
      <w:r w:rsidR="00373DBA" w:rsidRPr="00C8681C">
        <w:rPr>
          <w:rFonts w:ascii="Arial" w:hAnsi="Arial" w:cs="Arial"/>
          <w:sz w:val="20"/>
          <w:szCs w:val="20"/>
        </w:rPr>
        <w:t xml:space="preserve">, </w:t>
      </w:r>
      <w:r w:rsidRPr="00C8681C">
        <w:rPr>
          <w:rFonts w:ascii="Arial" w:hAnsi="Arial" w:cs="Arial"/>
          <w:sz w:val="20"/>
          <w:szCs w:val="20"/>
        </w:rPr>
        <w:t xml:space="preserve">Mariana Moraes e Oliveira </w:t>
      </w:r>
      <w:r w:rsidRPr="00C8681C">
        <w:rPr>
          <w:rFonts w:ascii="Arial" w:hAnsi="Arial" w:cs="Arial"/>
          <w:sz w:val="20"/>
          <w:szCs w:val="20"/>
          <w:vertAlign w:val="superscript"/>
        </w:rPr>
        <w:t>(</w:t>
      </w:r>
      <w:r w:rsidR="00373DBA" w:rsidRPr="00C8681C">
        <w:rPr>
          <w:rFonts w:ascii="Arial" w:hAnsi="Arial" w:cs="Arial"/>
          <w:sz w:val="20"/>
          <w:szCs w:val="20"/>
          <w:vertAlign w:val="superscript"/>
        </w:rPr>
        <w:t>2</w:t>
      </w:r>
      <w:r w:rsidRPr="00C8681C">
        <w:rPr>
          <w:rFonts w:ascii="Arial" w:hAnsi="Arial" w:cs="Arial"/>
          <w:sz w:val="20"/>
          <w:szCs w:val="20"/>
          <w:vertAlign w:val="superscript"/>
        </w:rPr>
        <w:t>)</w:t>
      </w:r>
      <w:r w:rsidR="00373DBA" w:rsidRPr="00C8681C">
        <w:rPr>
          <w:rFonts w:ascii="Arial" w:hAnsi="Arial" w:cs="Arial"/>
          <w:sz w:val="20"/>
          <w:szCs w:val="20"/>
        </w:rPr>
        <w:t xml:space="preserve">, Manuel Rojas </w:t>
      </w:r>
      <w:proofErr w:type="spellStart"/>
      <w:r w:rsidR="00373DBA" w:rsidRPr="00C8681C">
        <w:rPr>
          <w:rFonts w:ascii="Arial" w:hAnsi="Arial" w:cs="Arial"/>
          <w:sz w:val="20"/>
          <w:szCs w:val="20"/>
        </w:rPr>
        <w:t>Buvinich</w:t>
      </w:r>
      <w:proofErr w:type="spellEnd"/>
      <w:r w:rsidR="00373DBA" w:rsidRPr="00C8681C">
        <w:rPr>
          <w:rFonts w:ascii="Arial" w:hAnsi="Arial" w:cs="Arial"/>
          <w:sz w:val="20"/>
          <w:szCs w:val="20"/>
          <w:vertAlign w:val="superscript"/>
        </w:rPr>
        <w:t>(3)</w:t>
      </w:r>
      <w:r w:rsidR="00373DBA" w:rsidRPr="00C8681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373DBA" w:rsidRPr="00C8681C">
        <w:rPr>
          <w:rFonts w:ascii="Arial" w:hAnsi="Arial" w:cs="Arial"/>
          <w:sz w:val="20"/>
          <w:szCs w:val="20"/>
        </w:rPr>
        <w:t>Pró-Reitoria</w:t>
      </w:r>
      <w:proofErr w:type="spellEnd"/>
      <w:r w:rsidR="00373DBA" w:rsidRPr="00C8681C">
        <w:rPr>
          <w:rFonts w:ascii="Arial" w:hAnsi="Arial" w:cs="Arial"/>
          <w:sz w:val="20"/>
          <w:szCs w:val="20"/>
        </w:rPr>
        <w:t xml:space="preserve"> de Extensão </w:t>
      </w:r>
      <w:r w:rsidR="009128F6" w:rsidRPr="00C8681C">
        <w:rPr>
          <w:rFonts w:ascii="Arial" w:hAnsi="Arial" w:cs="Arial"/>
          <w:sz w:val="20"/>
          <w:szCs w:val="20"/>
        </w:rPr>
        <w:t>e assuntos Comunitários/ Coordenação de Programas e Assuntos Comunitários</w:t>
      </w:r>
      <w:r w:rsidR="00373DBA" w:rsidRPr="00C8681C">
        <w:rPr>
          <w:rFonts w:ascii="Arial" w:hAnsi="Arial" w:cs="Arial"/>
          <w:sz w:val="20"/>
          <w:szCs w:val="20"/>
        </w:rPr>
        <w:t xml:space="preserve"> / PROBEX</w:t>
      </w:r>
    </w:p>
    <w:p w:rsidR="007A54F8" w:rsidRPr="00C8681C" w:rsidRDefault="007A54F8">
      <w:pPr>
        <w:rPr>
          <w:rFonts w:ascii="Arial" w:hAnsi="Arial" w:cs="Arial"/>
          <w:b/>
          <w:sz w:val="20"/>
          <w:szCs w:val="20"/>
        </w:rPr>
      </w:pPr>
    </w:p>
    <w:p w:rsidR="006D7BD0" w:rsidRPr="00C8681C" w:rsidRDefault="006D7BD0">
      <w:pPr>
        <w:rPr>
          <w:rFonts w:ascii="Arial" w:hAnsi="Arial" w:cs="Arial"/>
          <w:b/>
          <w:sz w:val="20"/>
          <w:szCs w:val="20"/>
        </w:rPr>
      </w:pPr>
      <w:r w:rsidRPr="00C8681C">
        <w:rPr>
          <w:rFonts w:ascii="Arial" w:hAnsi="Arial" w:cs="Arial"/>
          <w:b/>
          <w:sz w:val="20"/>
          <w:szCs w:val="20"/>
        </w:rPr>
        <w:t>Resumo</w:t>
      </w:r>
    </w:p>
    <w:p w:rsidR="00DD0893" w:rsidRPr="00C8681C" w:rsidRDefault="006D7BD0" w:rsidP="006F7391">
      <w:pPr>
        <w:jc w:val="both"/>
        <w:rPr>
          <w:rFonts w:ascii="Arial" w:hAnsi="Arial" w:cs="Arial"/>
          <w:sz w:val="20"/>
          <w:szCs w:val="20"/>
        </w:rPr>
      </w:pPr>
      <w:r w:rsidRPr="00C8681C">
        <w:rPr>
          <w:rFonts w:ascii="Arial" w:hAnsi="Arial" w:cs="Arial"/>
          <w:sz w:val="20"/>
          <w:szCs w:val="20"/>
        </w:rPr>
        <w:t xml:space="preserve"> A partir de 2004 com a </w:t>
      </w:r>
      <w:proofErr w:type="gramStart"/>
      <w:r w:rsidRPr="00C8681C">
        <w:rPr>
          <w:rFonts w:ascii="Arial" w:hAnsi="Arial" w:cs="Arial"/>
          <w:sz w:val="20"/>
          <w:szCs w:val="20"/>
        </w:rPr>
        <w:t>implementação</w:t>
      </w:r>
      <w:proofErr w:type="gramEnd"/>
      <w:r w:rsidRPr="00C8681C">
        <w:rPr>
          <w:rFonts w:ascii="Arial" w:hAnsi="Arial" w:cs="Arial"/>
          <w:sz w:val="20"/>
          <w:szCs w:val="20"/>
        </w:rPr>
        <w:t xml:space="preserve"> do Sistema Nacional de Avaliação da Educação Superior (SINAES) e do trabalho realizado pelo </w:t>
      </w:r>
      <w:r w:rsidR="009F10D0" w:rsidRPr="00C8681C">
        <w:rPr>
          <w:rFonts w:ascii="Arial" w:hAnsi="Arial" w:cs="Arial"/>
          <w:sz w:val="20"/>
          <w:szCs w:val="20"/>
        </w:rPr>
        <w:t>Fórum de Pró-r</w:t>
      </w:r>
      <w:r w:rsidRPr="00C8681C">
        <w:rPr>
          <w:rFonts w:ascii="Arial" w:hAnsi="Arial" w:cs="Arial"/>
          <w:sz w:val="20"/>
          <w:szCs w:val="20"/>
        </w:rPr>
        <w:t>eitores de Extensão (FORPROEX), houve avanços significativos na definição de indicadores e nos processos de avaliação dos cursos de graduação</w:t>
      </w:r>
      <w:r w:rsidR="009F10D0" w:rsidRPr="00C8681C">
        <w:rPr>
          <w:rFonts w:ascii="Arial" w:hAnsi="Arial" w:cs="Arial"/>
          <w:sz w:val="20"/>
          <w:szCs w:val="20"/>
        </w:rPr>
        <w:t>, pós-</w:t>
      </w:r>
      <w:r w:rsidRPr="00C8681C">
        <w:rPr>
          <w:rFonts w:ascii="Arial" w:hAnsi="Arial" w:cs="Arial"/>
          <w:sz w:val="20"/>
          <w:szCs w:val="20"/>
        </w:rPr>
        <w:t>graduação</w:t>
      </w:r>
      <w:r w:rsidR="009F10D0" w:rsidRPr="00C8681C">
        <w:rPr>
          <w:rFonts w:ascii="Arial" w:hAnsi="Arial" w:cs="Arial"/>
          <w:sz w:val="20"/>
          <w:szCs w:val="20"/>
        </w:rPr>
        <w:t>,</w:t>
      </w:r>
      <w:r w:rsidRPr="00C8681C">
        <w:rPr>
          <w:rFonts w:ascii="Arial" w:hAnsi="Arial" w:cs="Arial"/>
          <w:sz w:val="20"/>
          <w:szCs w:val="20"/>
        </w:rPr>
        <w:t xml:space="preserve"> pesquisa </w:t>
      </w:r>
      <w:r w:rsidR="009F10D0" w:rsidRPr="00C8681C">
        <w:rPr>
          <w:rFonts w:ascii="Arial" w:hAnsi="Arial" w:cs="Arial"/>
          <w:sz w:val="20"/>
          <w:szCs w:val="20"/>
        </w:rPr>
        <w:t>e na sistematização das ações de extensão nas u</w:t>
      </w:r>
      <w:r w:rsidRPr="00C8681C">
        <w:rPr>
          <w:rFonts w:ascii="Arial" w:hAnsi="Arial" w:cs="Arial"/>
          <w:sz w:val="20"/>
          <w:szCs w:val="20"/>
        </w:rPr>
        <w:t xml:space="preserve">niversidades brasileiras. Desde 2007, a implementação </w:t>
      </w:r>
      <w:r w:rsidR="009F10D0" w:rsidRPr="00C8681C">
        <w:rPr>
          <w:rFonts w:ascii="Arial" w:hAnsi="Arial" w:cs="Arial"/>
          <w:sz w:val="20"/>
          <w:szCs w:val="20"/>
        </w:rPr>
        <w:t>e constante aperfeiçoamento do S</w:t>
      </w:r>
      <w:r w:rsidRPr="00C8681C">
        <w:rPr>
          <w:rFonts w:ascii="Arial" w:hAnsi="Arial" w:cs="Arial"/>
          <w:sz w:val="20"/>
          <w:szCs w:val="20"/>
        </w:rPr>
        <w:t>istema de</w:t>
      </w:r>
      <w:r w:rsidR="009F10D0" w:rsidRPr="00C8681C">
        <w:rPr>
          <w:rFonts w:ascii="Arial" w:hAnsi="Arial" w:cs="Arial"/>
          <w:sz w:val="20"/>
          <w:szCs w:val="20"/>
        </w:rPr>
        <w:t xml:space="preserve"> Informações e Gestão de P</w:t>
      </w:r>
      <w:r w:rsidR="00EA5249" w:rsidRPr="00C8681C">
        <w:rPr>
          <w:rFonts w:ascii="Arial" w:hAnsi="Arial" w:cs="Arial"/>
          <w:sz w:val="20"/>
          <w:szCs w:val="20"/>
        </w:rPr>
        <w:t>rojetos (</w:t>
      </w:r>
      <w:proofErr w:type="spellStart"/>
      <w:proofErr w:type="gramStart"/>
      <w:r w:rsidR="00EA5249" w:rsidRPr="00C8681C">
        <w:rPr>
          <w:rFonts w:ascii="Arial" w:hAnsi="Arial" w:cs="Arial"/>
          <w:sz w:val="20"/>
          <w:szCs w:val="20"/>
        </w:rPr>
        <w:t>SigP</w:t>
      </w:r>
      <w:r w:rsidRPr="00C8681C">
        <w:rPr>
          <w:rFonts w:ascii="Arial" w:hAnsi="Arial" w:cs="Arial"/>
          <w:sz w:val="20"/>
          <w:szCs w:val="20"/>
        </w:rPr>
        <w:t>roj</w:t>
      </w:r>
      <w:proofErr w:type="spellEnd"/>
      <w:proofErr w:type="gramEnd"/>
      <w:r w:rsidRPr="00C8681C">
        <w:rPr>
          <w:rFonts w:ascii="Arial" w:hAnsi="Arial" w:cs="Arial"/>
          <w:sz w:val="20"/>
          <w:szCs w:val="20"/>
        </w:rPr>
        <w:t xml:space="preserve">) desenvolvido pelo Ministério da Educação (MEC) </w:t>
      </w:r>
      <w:r w:rsidR="009F10D0" w:rsidRPr="00C8681C">
        <w:rPr>
          <w:rFonts w:ascii="Arial" w:hAnsi="Arial" w:cs="Arial"/>
          <w:sz w:val="20"/>
          <w:szCs w:val="20"/>
        </w:rPr>
        <w:t xml:space="preserve">também </w:t>
      </w:r>
      <w:r w:rsidRPr="00C8681C">
        <w:rPr>
          <w:rFonts w:ascii="Arial" w:hAnsi="Arial" w:cs="Arial"/>
          <w:sz w:val="20"/>
          <w:szCs w:val="20"/>
        </w:rPr>
        <w:t xml:space="preserve">tem contribuído significativamente para facilitar o registro e sistematização </w:t>
      </w:r>
      <w:r w:rsidRPr="00C8681C">
        <w:rPr>
          <w:rFonts w:ascii="Arial" w:hAnsi="Arial" w:cs="Arial"/>
          <w:i/>
          <w:sz w:val="20"/>
          <w:szCs w:val="20"/>
        </w:rPr>
        <w:t>on-line</w:t>
      </w:r>
      <w:r w:rsidRPr="00C8681C">
        <w:rPr>
          <w:rFonts w:ascii="Arial" w:hAnsi="Arial" w:cs="Arial"/>
          <w:sz w:val="20"/>
          <w:szCs w:val="20"/>
        </w:rPr>
        <w:t xml:space="preserve"> das ações de extensão e facilitado a preparação de programas </w:t>
      </w:r>
      <w:proofErr w:type="spellStart"/>
      <w:r w:rsidRPr="00C8681C">
        <w:rPr>
          <w:rFonts w:ascii="Arial" w:hAnsi="Arial" w:cs="Arial"/>
          <w:sz w:val="20"/>
          <w:szCs w:val="20"/>
        </w:rPr>
        <w:t>eprojetos.</w:t>
      </w:r>
      <w:r w:rsidR="00EA5249" w:rsidRPr="00C8681C">
        <w:rPr>
          <w:rFonts w:ascii="Arial" w:hAnsi="Arial" w:cs="Arial"/>
          <w:sz w:val="20"/>
          <w:szCs w:val="20"/>
        </w:rPr>
        <w:t>Porém</w:t>
      </w:r>
      <w:proofErr w:type="spellEnd"/>
      <w:r w:rsidR="00EA5249" w:rsidRPr="00C8681C">
        <w:rPr>
          <w:rFonts w:ascii="Arial" w:hAnsi="Arial" w:cs="Arial"/>
          <w:sz w:val="20"/>
          <w:szCs w:val="20"/>
        </w:rPr>
        <w:t xml:space="preserve"> um dos desafios </w:t>
      </w:r>
      <w:r w:rsidR="009F10D0" w:rsidRPr="00C8681C">
        <w:rPr>
          <w:rFonts w:ascii="Arial" w:hAnsi="Arial" w:cs="Arial"/>
          <w:sz w:val="20"/>
          <w:szCs w:val="20"/>
        </w:rPr>
        <w:t xml:space="preserve">para promover e avançar com uma política efetiva de extensão que se traduza em programas, projetos e ações bem articuladas com a pesquisa e o ensino é a falta de </w:t>
      </w:r>
      <w:r w:rsidR="00EA5249" w:rsidRPr="00C8681C">
        <w:rPr>
          <w:rFonts w:ascii="Arial" w:hAnsi="Arial" w:cs="Arial"/>
          <w:sz w:val="20"/>
          <w:szCs w:val="20"/>
        </w:rPr>
        <w:t xml:space="preserve">um sistema de </w:t>
      </w:r>
      <w:r w:rsidR="009F10D0" w:rsidRPr="00C8681C">
        <w:rPr>
          <w:rFonts w:ascii="Arial" w:hAnsi="Arial" w:cs="Arial"/>
          <w:sz w:val="20"/>
          <w:szCs w:val="20"/>
        </w:rPr>
        <w:t>in</w:t>
      </w:r>
      <w:r w:rsidR="006F7391" w:rsidRPr="00C8681C">
        <w:rPr>
          <w:rFonts w:ascii="Arial" w:hAnsi="Arial" w:cs="Arial"/>
          <w:sz w:val="20"/>
          <w:szCs w:val="20"/>
        </w:rPr>
        <w:t>formação com in</w:t>
      </w:r>
      <w:r w:rsidR="009F10D0" w:rsidRPr="00C8681C">
        <w:rPr>
          <w:rFonts w:ascii="Arial" w:hAnsi="Arial" w:cs="Arial"/>
          <w:sz w:val="20"/>
          <w:szCs w:val="20"/>
        </w:rPr>
        <w:t xml:space="preserve">dicadores </w:t>
      </w:r>
      <w:r w:rsidR="000A684B" w:rsidRPr="00C8681C">
        <w:rPr>
          <w:rFonts w:ascii="Arial" w:hAnsi="Arial" w:cs="Arial"/>
          <w:sz w:val="20"/>
          <w:szCs w:val="20"/>
        </w:rPr>
        <w:t xml:space="preserve">relevantes para apoiar a avaliação das ações de extensão e orientar </w:t>
      </w:r>
      <w:proofErr w:type="spellStart"/>
      <w:r w:rsidR="000A684B" w:rsidRPr="00C8681C">
        <w:rPr>
          <w:rFonts w:ascii="Arial" w:hAnsi="Arial" w:cs="Arial"/>
          <w:sz w:val="20"/>
          <w:szCs w:val="20"/>
        </w:rPr>
        <w:t>aalocação</w:t>
      </w:r>
      <w:proofErr w:type="spellEnd"/>
      <w:r w:rsidR="000A684B" w:rsidRPr="00C8681C">
        <w:rPr>
          <w:rFonts w:ascii="Arial" w:hAnsi="Arial" w:cs="Arial"/>
          <w:sz w:val="20"/>
          <w:szCs w:val="20"/>
        </w:rPr>
        <w:t xml:space="preserve"> de recursos de outros custeios e capital na matriz orçamentária (incluído como critério a partir de 2011</w:t>
      </w:r>
      <w:r w:rsidR="006F7391" w:rsidRPr="00C8681C">
        <w:rPr>
          <w:rFonts w:ascii="Arial" w:hAnsi="Arial" w:cs="Arial"/>
          <w:sz w:val="20"/>
          <w:szCs w:val="20"/>
        </w:rPr>
        <w:t>)</w:t>
      </w:r>
      <w:r w:rsidR="000A684B" w:rsidRPr="00C8681C">
        <w:rPr>
          <w:rFonts w:ascii="Arial" w:hAnsi="Arial" w:cs="Arial"/>
          <w:sz w:val="20"/>
          <w:szCs w:val="20"/>
        </w:rPr>
        <w:t>, a</w:t>
      </w:r>
      <w:r w:rsidR="00D04ED9" w:rsidRPr="00C8681C">
        <w:rPr>
          <w:rFonts w:ascii="Arial" w:hAnsi="Arial" w:cs="Arial"/>
          <w:sz w:val="20"/>
          <w:szCs w:val="20"/>
        </w:rPr>
        <w:t>lém</w:t>
      </w:r>
      <w:r w:rsidR="000A684B" w:rsidRPr="00C8681C">
        <w:rPr>
          <w:rFonts w:ascii="Arial" w:hAnsi="Arial" w:cs="Arial"/>
          <w:sz w:val="20"/>
          <w:szCs w:val="20"/>
        </w:rPr>
        <w:t xml:space="preserve"> de integrar  a informação produzida pelos diferentes Centros e Departamentos da UFPB.</w:t>
      </w:r>
      <w:r w:rsidR="00EA5249" w:rsidRPr="00C868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249" w:rsidRPr="00C8681C">
        <w:rPr>
          <w:rFonts w:ascii="Arial" w:hAnsi="Arial" w:cs="Arial"/>
          <w:sz w:val="20"/>
          <w:szCs w:val="20"/>
        </w:rPr>
        <w:t>A</w:t>
      </w:r>
      <w:r w:rsidR="009F10D0" w:rsidRPr="00C8681C">
        <w:rPr>
          <w:rFonts w:ascii="Arial" w:hAnsi="Arial" w:cs="Arial"/>
          <w:sz w:val="20"/>
          <w:szCs w:val="20"/>
        </w:rPr>
        <w:t>informação</w:t>
      </w:r>
      <w:proofErr w:type="spellEnd"/>
      <w:r w:rsidR="009F10D0" w:rsidRPr="00C8681C">
        <w:rPr>
          <w:rFonts w:ascii="Arial" w:hAnsi="Arial" w:cs="Arial"/>
          <w:sz w:val="20"/>
          <w:szCs w:val="20"/>
        </w:rPr>
        <w:t xml:space="preserve"> sobre extensão encontra-se dispersa e fragmentada o que </w:t>
      </w:r>
      <w:proofErr w:type="spellStart"/>
      <w:r w:rsidR="009F10D0" w:rsidRPr="00C8681C">
        <w:rPr>
          <w:rFonts w:ascii="Arial" w:hAnsi="Arial" w:cs="Arial"/>
          <w:sz w:val="20"/>
          <w:szCs w:val="20"/>
        </w:rPr>
        <w:t>dificulta</w:t>
      </w:r>
      <w:r w:rsidR="006F7391" w:rsidRPr="00C8681C">
        <w:rPr>
          <w:rFonts w:ascii="Arial" w:hAnsi="Arial" w:cs="Arial"/>
          <w:sz w:val="20"/>
          <w:szCs w:val="20"/>
        </w:rPr>
        <w:t>a</w:t>
      </w:r>
      <w:r w:rsidR="00DA31E8" w:rsidRPr="00C8681C">
        <w:rPr>
          <w:rFonts w:ascii="Arial" w:hAnsi="Arial" w:cs="Arial"/>
          <w:sz w:val="20"/>
          <w:szCs w:val="20"/>
        </w:rPr>
        <w:t>sua</w:t>
      </w:r>
      <w:proofErr w:type="spellEnd"/>
      <w:r w:rsidR="00DA31E8" w:rsidRPr="00C8681C">
        <w:rPr>
          <w:rFonts w:ascii="Arial" w:hAnsi="Arial" w:cs="Arial"/>
          <w:sz w:val="20"/>
          <w:szCs w:val="20"/>
        </w:rPr>
        <w:t xml:space="preserve"> análise</w:t>
      </w:r>
      <w:r w:rsidR="006F7391" w:rsidRPr="00C868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7391" w:rsidRPr="00C8681C">
        <w:rPr>
          <w:rFonts w:ascii="Arial" w:hAnsi="Arial" w:cs="Arial"/>
          <w:sz w:val="20"/>
          <w:szCs w:val="20"/>
        </w:rPr>
        <w:t>e</w:t>
      </w:r>
      <w:r w:rsidR="00DA31E8" w:rsidRPr="00C8681C">
        <w:rPr>
          <w:rFonts w:ascii="Arial" w:hAnsi="Arial" w:cs="Arial"/>
          <w:sz w:val="20"/>
          <w:szCs w:val="20"/>
        </w:rPr>
        <w:t>imped</w:t>
      </w:r>
      <w:r w:rsidR="000A684B" w:rsidRPr="00C8681C">
        <w:rPr>
          <w:rFonts w:ascii="Arial" w:hAnsi="Arial" w:cs="Arial"/>
          <w:sz w:val="20"/>
          <w:szCs w:val="20"/>
        </w:rPr>
        <w:t>e</w:t>
      </w:r>
      <w:proofErr w:type="spellEnd"/>
      <w:r w:rsidR="000A684B" w:rsidRPr="00C8681C">
        <w:rPr>
          <w:rFonts w:ascii="Arial" w:hAnsi="Arial" w:cs="Arial"/>
          <w:sz w:val="20"/>
          <w:szCs w:val="20"/>
        </w:rPr>
        <w:t xml:space="preserve"> que a</w:t>
      </w:r>
      <w:r w:rsidR="009F10D0" w:rsidRPr="00C8681C">
        <w:rPr>
          <w:rFonts w:ascii="Arial" w:hAnsi="Arial" w:cs="Arial"/>
          <w:sz w:val="20"/>
          <w:szCs w:val="20"/>
        </w:rPr>
        <w:t xml:space="preserve"> comunidade universitária sa</w:t>
      </w:r>
      <w:r w:rsidR="000A684B" w:rsidRPr="00C8681C">
        <w:rPr>
          <w:rFonts w:ascii="Arial" w:hAnsi="Arial" w:cs="Arial"/>
          <w:sz w:val="20"/>
          <w:szCs w:val="20"/>
        </w:rPr>
        <w:t>iba</w:t>
      </w:r>
      <w:r w:rsidR="009F10D0" w:rsidRPr="00C8681C">
        <w:rPr>
          <w:rFonts w:ascii="Arial" w:hAnsi="Arial" w:cs="Arial"/>
          <w:sz w:val="20"/>
          <w:szCs w:val="20"/>
        </w:rPr>
        <w:t xml:space="preserve"> o que acontece com a extensão</w:t>
      </w:r>
      <w:r w:rsidR="00DA31E8" w:rsidRPr="00C8681C">
        <w:rPr>
          <w:rFonts w:ascii="Arial" w:hAnsi="Arial" w:cs="Arial"/>
          <w:sz w:val="20"/>
          <w:szCs w:val="20"/>
        </w:rPr>
        <w:t xml:space="preserve"> no âmbito da UFPB. </w:t>
      </w:r>
      <w:r w:rsidR="009F10D0" w:rsidRPr="00C8681C">
        <w:rPr>
          <w:rFonts w:ascii="Arial" w:hAnsi="Arial" w:cs="Arial"/>
          <w:sz w:val="20"/>
          <w:szCs w:val="20"/>
        </w:rPr>
        <w:t xml:space="preserve">Nessa direção, </w:t>
      </w:r>
      <w:r w:rsidR="006F7391" w:rsidRPr="00C8681C">
        <w:rPr>
          <w:rFonts w:ascii="Arial" w:hAnsi="Arial" w:cs="Arial"/>
          <w:sz w:val="20"/>
          <w:szCs w:val="20"/>
        </w:rPr>
        <w:t xml:space="preserve">e conjuntamente com a </w:t>
      </w:r>
      <w:proofErr w:type="spellStart"/>
      <w:r w:rsidR="006F7391" w:rsidRPr="00C8681C">
        <w:rPr>
          <w:rFonts w:ascii="Arial" w:hAnsi="Arial" w:cs="Arial"/>
          <w:sz w:val="20"/>
          <w:szCs w:val="20"/>
        </w:rPr>
        <w:t>Pró-reitoria</w:t>
      </w:r>
      <w:proofErr w:type="spellEnd"/>
      <w:r w:rsidR="006F7391" w:rsidRPr="00C8681C">
        <w:rPr>
          <w:rFonts w:ascii="Arial" w:hAnsi="Arial" w:cs="Arial"/>
          <w:sz w:val="20"/>
          <w:szCs w:val="20"/>
        </w:rPr>
        <w:t xml:space="preserve"> de Extensão e Assuntos Comunitários (PRAC</w:t>
      </w:r>
      <w:proofErr w:type="gramStart"/>
      <w:r w:rsidR="006F7391" w:rsidRPr="00C8681C">
        <w:rPr>
          <w:rFonts w:ascii="Arial" w:hAnsi="Arial" w:cs="Arial"/>
          <w:sz w:val="20"/>
          <w:szCs w:val="20"/>
        </w:rPr>
        <w:t>),</w:t>
      </w:r>
      <w:proofErr w:type="gramEnd"/>
      <w:r w:rsidR="009F10D0" w:rsidRPr="00C8681C">
        <w:rPr>
          <w:rFonts w:ascii="Arial" w:hAnsi="Arial" w:cs="Arial"/>
          <w:sz w:val="20"/>
          <w:szCs w:val="20"/>
        </w:rPr>
        <w:t xml:space="preserve">o presente projeto pretende desenvolver um sistema de indicadores de extensão de âmbito institucional, onde se integrem indicadores dos sistemas SIGPROJ, FLUEX, PROBEX, PROEXT e indicadores institucionais </w:t>
      </w:r>
      <w:r w:rsidR="00EA5249" w:rsidRPr="00C8681C">
        <w:rPr>
          <w:rFonts w:ascii="Arial" w:hAnsi="Arial" w:cs="Arial"/>
          <w:sz w:val="20"/>
          <w:szCs w:val="20"/>
        </w:rPr>
        <w:t>definidos dentro d</w:t>
      </w:r>
      <w:r w:rsidR="009F10D0" w:rsidRPr="00C8681C">
        <w:rPr>
          <w:rFonts w:ascii="Arial" w:hAnsi="Arial" w:cs="Arial"/>
          <w:sz w:val="20"/>
          <w:szCs w:val="20"/>
        </w:rPr>
        <w:t xml:space="preserve">as categorias conceituais recomendadas pelo MEC/FORPROEX </w:t>
      </w:r>
      <w:r w:rsidR="00EA5249" w:rsidRPr="00C8681C">
        <w:rPr>
          <w:rFonts w:ascii="Arial" w:hAnsi="Arial" w:cs="Arial"/>
          <w:sz w:val="20"/>
          <w:szCs w:val="20"/>
        </w:rPr>
        <w:t xml:space="preserve">para </w:t>
      </w:r>
      <w:r w:rsidR="009F10D0" w:rsidRPr="00C8681C">
        <w:rPr>
          <w:rFonts w:ascii="Arial" w:hAnsi="Arial" w:cs="Arial"/>
          <w:sz w:val="20"/>
          <w:szCs w:val="20"/>
        </w:rPr>
        <w:t xml:space="preserve">o novo Censo da Educação Superior a ser lançado pelo </w:t>
      </w:r>
      <w:proofErr w:type="spellStart"/>
      <w:r w:rsidR="009F10D0" w:rsidRPr="00C8681C">
        <w:rPr>
          <w:rFonts w:ascii="Arial" w:hAnsi="Arial" w:cs="Arial"/>
          <w:sz w:val="20"/>
          <w:szCs w:val="20"/>
        </w:rPr>
        <w:t>INEP</w:t>
      </w:r>
      <w:r w:rsidR="00DA31E8" w:rsidRPr="00C8681C">
        <w:rPr>
          <w:rFonts w:ascii="Arial" w:hAnsi="Arial" w:cs="Arial"/>
          <w:sz w:val="20"/>
          <w:szCs w:val="20"/>
        </w:rPr>
        <w:t>em</w:t>
      </w:r>
      <w:proofErr w:type="spellEnd"/>
      <w:r w:rsidR="00DA31E8" w:rsidRPr="00C8681C">
        <w:rPr>
          <w:rFonts w:ascii="Arial" w:hAnsi="Arial" w:cs="Arial"/>
          <w:sz w:val="20"/>
          <w:szCs w:val="20"/>
        </w:rPr>
        <w:t xml:space="preserve"> 2012.</w:t>
      </w:r>
      <w:r w:rsidR="000A684B" w:rsidRPr="00C8681C">
        <w:rPr>
          <w:rFonts w:ascii="Arial" w:hAnsi="Arial" w:cs="Arial"/>
          <w:sz w:val="20"/>
          <w:szCs w:val="20"/>
        </w:rPr>
        <w:t xml:space="preserve"> O sistema </w:t>
      </w:r>
      <w:r w:rsidR="009F10D0" w:rsidRPr="00C8681C">
        <w:rPr>
          <w:rFonts w:ascii="Arial" w:hAnsi="Arial" w:cs="Arial"/>
          <w:sz w:val="20"/>
          <w:szCs w:val="20"/>
        </w:rPr>
        <w:t xml:space="preserve">de indicadores será </w:t>
      </w:r>
      <w:r w:rsidR="000A684B" w:rsidRPr="00C8681C">
        <w:rPr>
          <w:rFonts w:ascii="Arial" w:hAnsi="Arial" w:cs="Arial"/>
          <w:sz w:val="20"/>
          <w:szCs w:val="20"/>
        </w:rPr>
        <w:t>estruturado e integrado</w:t>
      </w:r>
      <w:r w:rsidR="009F10D0" w:rsidRPr="00C8681C">
        <w:rPr>
          <w:rFonts w:ascii="Arial" w:hAnsi="Arial" w:cs="Arial"/>
          <w:sz w:val="20"/>
          <w:szCs w:val="20"/>
        </w:rPr>
        <w:t xml:space="preserve"> num banco de dados desenvolvido na tecnologia </w:t>
      </w:r>
      <w:proofErr w:type="spellStart"/>
      <w:proofErr w:type="gramStart"/>
      <w:r w:rsidR="009F10D0" w:rsidRPr="00C8681C">
        <w:rPr>
          <w:rFonts w:ascii="Arial" w:hAnsi="Arial" w:cs="Arial"/>
          <w:sz w:val="20"/>
          <w:szCs w:val="20"/>
        </w:rPr>
        <w:t>DevInfo</w:t>
      </w:r>
      <w:r w:rsidR="000A684B" w:rsidRPr="00C8681C">
        <w:rPr>
          <w:rFonts w:ascii="Arial" w:hAnsi="Arial" w:cs="Arial"/>
          <w:sz w:val="20"/>
          <w:szCs w:val="20"/>
        </w:rPr>
        <w:t>que</w:t>
      </w:r>
      <w:proofErr w:type="spellEnd"/>
      <w:proofErr w:type="gramEnd"/>
      <w:r w:rsidR="000A684B" w:rsidRPr="00C8681C">
        <w:rPr>
          <w:rFonts w:ascii="Arial" w:hAnsi="Arial" w:cs="Arial"/>
          <w:sz w:val="20"/>
          <w:szCs w:val="20"/>
        </w:rPr>
        <w:t xml:space="preserve"> vem sendo </w:t>
      </w:r>
      <w:r w:rsidR="009F10D0" w:rsidRPr="00C8681C">
        <w:rPr>
          <w:rFonts w:ascii="Arial" w:hAnsi="Arial" w:cs="Arial"/>
          <w:sz w:val="20"/>
          <w:szCs w:val="20"/>
        </w:rPr>
        <w:t>usada pelas Nações Unidas para o monitoramento dos Objetivos do Milênio</w:t>
      </w:r>
      <w:r w:rsidR="006F7391" w:rsidRPr="00C8681C">
        <w:rPr>
          <w:rFonts w:ascii="Arial" w:hAnsi="Arial" w:cs="Arial"/>
          <w:sz w:val="20"/>
          <w:szCs w:val="20"/>
        </w:rPr>
        <w:t>, com licenciamento</w:t>
      </w:r>
      <w:r w:rsidR="000A684B" w:rsidRPr="00C8681C">
        <w:rPr>
          <w:rFonts w:ascii="Arial" w:hAnsi="Arial" w:cs="Arial"/>
          <w:sz w:val="20"/>
          <w:szCs w:val="20"/>
        </w:rPr>
        <w:t xml:space="preserve"> livre</w:t>
      </w:r>
      <w:r w:rsidR="006F7391" w:rsidRPr="00C8681C">
        <w:rPr>
          <w:rFonts w:ascii="Arial" w:hAnsi="Arial" w:cs="Arial"/>
          <w:sz w:val="20"/>
          <w:szCs w:val="20"/>
        </w:rPr>
        <w:t xml:space="preserve">, </w:t>
      </w:r>
      <w:r w:rsidR="000A684B" w:rsidRPr="00C8681C">
        <w:rPr>
          <w:rFonts w:ascii="Arial" w:hAnsi="Arial" w:cs="Arial"/>
          <w:sz w:val="20"/>
          <w:szCs w:val="20"/>
        </w:rPr>
        <w:t xml:space="preserve">e </w:t>
      </w:r>
      <w:r w:rsidR="006F7391" w:rsidRPr="00C8681C">
        <w:rPr>
          <w:rFonts w:ascii="Arial" w:hAnsi="Arial" w:cs="Arial"/>
          <w:sz w:val="20"/>
          <w:szCs w:val="20"/>
        </w:rPr>
        <w:t xml:space="preserve">disseminação pela Internet. </w:t>
      </w:r>
    </w:p>
    <w:p w:rsidR="009128F6" w:rsidRPr="00C8681C" w:rsidRDefault="00CD5B17" w:rsidP="006F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Palavras </w:t>
      </w:r>
      <w:r w:rsidR="009128F6" w:rsidRPr="00C8681C">
        <w:rPr>
          <w:rFonts w:ascii="Arial" w:hAnsi="Arial" w:cs="Arial"/>
          <w:b/>
          <w:sz w:val="20"/>
          <w:szCs w:val="20"/>
        </w:rPr>
        <w:t>Chave:</w:t>
      </w:r>
      <w:r w:rsidR="009128F6" w:rsidRPr="00C8681C">
        <w:rPr>
          <w:rFonts w:ascii="Arial" w:hAnsi="Arial" w:cs="Arial"/>
          <w:sz w:val="20"/>
          <w:szCs w:val="20"/>
        </w:rPr>
        <w:t xml:space="preserve"> Indicadores. Ações de Extensão. </w:t>
      </w:r>
      <w:proofErr w:type="spellStart"/>
      <w:proofErr w:type="gramStart"/>
      <w:r w:rsidR="009128F6" w:rsidRPr="00C8681C">
        <w:rPr>
          <w:rFonts w:ascii="Arial" w:hAnsi="Arial" w:cs="Arial"/>
          <w:sz w:val="20"/>
          <w:szCs w:val="20"/>
        </w:rPr>
        <w:t>DevInfo</w:t>
      </w:r>
      <w:proofErr w:type="spellEnd"/>
      <w:proofErr w:type="gramEnd"/>
      <w:r w:rsidR="009128F6" w:rsidRPr="00C8681C">
        <w:rPr>
          <w:rFonts w:ascii="Arial" w:hAnsi="Arial" w:cs="Arial"/>
          <w:sz w:val="20"/>
          <w:szCs w:val="20"/>
        </w:rPr>
        <w:t>.</w:t>
      </w:r>
    </w:p>
    <w:sectPr w:rsidR="009128F6" w:rsidRPr="00C8681C" w:rsidSect="00DD0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02" w:rsidRDefault="00153502" w:rsidP="006D7BD0">
      <w:pPr>
        <w:spacing w:after="0" w:line="240" w:lineRule="auto"/>
      </w:pPr>
      <w:r>
        <w:separator/>
      </w:r>
    </w:p>
  </w:endnote>
  <w:endnote w:type="continuationSeparator" w:id="0">
    <w:p w:rsidR="00153502" w:rsidRDefault="00153502" w:rsidP="006D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02" w:rsidRDefault="00153502" w:rsidP="006D7BD0">
      <w:pPr>
        <w:spacing w:after="0" w:line="240" w:lineRule="auto"/>
      </w:pPr>
      <w:r>
        <w:separator/>
      </w:r>
    </w:p>
  </w:footnote>
  <w:footnote w:type="continuationSeparator" w:id="0">
    <w:p w:rsidR="00153502" w:rsidRDefault="00153502" w:rsidP="006D7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BD0"/>
    <w:rsid w:val="00061E6E"/>
    <w:rsid w:val="000A684B"/>
    <w:rsid w:val="000B346C"/>
    <w:rsid w:val="000D7B77"/>
    <w:rsid w:val="001477C9"/>
    <w:rsid w:val="00153502"/>
    <w:rsid w:val="001D6900"/>
    <w:rsid w:val="00373DBA"/>
    <w:rsid w:val="0038466C"/>
    <w:rsid w:val="003F1DD7"/>
    <w:rsid w:val="00427D52"/>
    <w:rsid w:val="0055259A"/>
    <w:rsid w:val="00563A87"/>
    <w:rsid w:val="006D7BD0"/>
    <w:rsid w:val="006F7391"/>
    <w:rsid w:val="007A54F8"/>
    <w:rsid w:val="007D0E02"/>
    <w:rsid w:val="00872D30"/>
    <w:rsid w:val="009128F6"/>
    <w:rsid w:val="0094530E"/>
    <w:rsid w:val="009F10D0"/>
    <w:rsid w:val="00C8681C"/>
    <w:rsid w:val="00CD5B17"/>
    <w:rsid w:val="00D04ED9"/>
    <w:rsid w:val="00DA31E8"/>
    <w:rsid w:val="00DB712A"/>
    <w:rsid w:val="00DD0893"/>
    <w:rsid w:val="00EA5249"/>
    <w:rsid w:val="00F1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7B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7B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7B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7B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7B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7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CA33-E28D-437B-9299-1ECAC0E0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jessica</cp:lastModifiedBy>
  <cp:revision>9</cp:revision>
  <cp:lastPrinted>2011-05-09T21:30:00Z</cp:lastPrinted>
  <dcterms:created xsi:type="dcterms:W3CDTF">2011-10-13T20:12:00Z</dcterms:created>
  <dcterms:modified xsi:type="dcterms:W3CDTF">2011-12-17T13:39:00Z</dcterms:modified>
</cp:coreProperties>
</file>