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42" w:rsidRDefault="00DF0342">
      <w:pPr>
        <w:pStyle w:val="Padro"/>
        <w:spacing w:after="0" w:line="100" w:lineRule="atLeast"/>
        <w:jc w:val="center"/>
      </w:pPr>
    </w:p>
    <w:p w:rsidR="00DF0342" w:rsidRDefault="00707DEF" w:rsidP="00C45DA5">
      <w:pPr>
        <w:pStyle w:val="Padro"/>
        <w:spacing w:after="0" w:line="100" w:lineRule="atLeast"/>
      </w:pPr>
      <w:proofErr w:type="gramStart"/>
      <w:r>
        <w:rPr>
          <w:rFonts w:ascii="Arial" w:eastAsia="Arial" w:hAnsi="Arial" w:cs="Arial"/>
          <w:b/>
          <w:bCs/>
          <w:caps/>
          <w:sz w:val="20"/>
          <w:szCs w:val="20"/>
        </w:rPr>
        <w:t>4CCADCBPX03</w:t>
      </w:r>
      <w:proofErr w:type="gramEnd"/>
      <w:r>
        <w:rPr>
          <w:rFonts w:ascii="Arial" w:eastAsia="Arial" w:hAnsi="Arial" w:cs="Arial"/>
          <w:b/>
          <w:bCs/>
          <w:caps/>
          <w:sz w:val="20"/>
          <w:szCs w:val="20"/>
        </w:rPr>
        <w:t>-P</w:t>
      </w:r>
    </w:p>
    <w:p w:rsidR="00DF0342" w:rsidRDefault="00C45DA5">
      <w:pPr>
        <w:pStyle w:val="Padro"/>
        <w:spacing w:after="0" w:line="100" w:lineRule="atLeast"/>
        <w:jc w:val="center"/>
      </w:pPr>
      <w:r>
        <w:rPr>
          <w:rFonts w:ascii="Arial" w:hAnsi="Arial" w:cs="Arial"/>
          <w:b/>
          <w:sz w:val="20"/>
          <w:szCs w:val="20"/>
        </w:rPr>
        <w:t xml:space="preserve">AVALIAÇÃO DO CONHECIMENTO E HÁBITO POPULAR DA UTILIZAÇÃO DAS PLANTAS MEDICINAIS E AROMÁTICAS ENTRE OS ALUNOS DA REDE PÚBLICA E PARTICULAR DO MUNICÍPIO DE AREIA, </w:t>
      </w:r>
      <w:proofErr w:type="gramStart"/>
      <w:r>
        <w:rPr>
          <w:rFonts w:ascii="Arial" w:hAnsi="Arial" w:cs="Arial"/>
          <w:b/>
          <w:sz w:val="20"/>
          <w:szCs w:val="20"/>
        </w:rPr>
        <w:t>PARAÍBA</w:t>
      </w:r>
      <w:proofErr w:type="gramEnd"/>
    </w:p>
    <w:p w:rsidR="00DF0342" w:rsidRDefault="00707DEF">
      <w:pPr>
        <w:pStyle w:val="Padro"/>
        <w:spacing w:after="0" w:line="100" w:lineRule="atLeast"/>
        <w:jc w:val="center"/>
      </w:pPr>
      <w:proofErr w:type="spellStart"/>
      <w:r>
        <w:rPr>
          <w:rFonts w:ascii="Arial" w:hAnsi="Arial" w:cs="Arial"/>
          <w:sz w:val="20"/>
          <w:szCs w:val="20"/>
        </w:rPr>
        <w:t>Thamiris</w:t>
      </w:r>
      <w:proofErr w:type="spellEnd"/>
      <w:r>
        <w:rPr>
          <w:rFonts w:ascii="Arial" w:hAnsi="Arial" w:cs="Arial"/>
          <w:sz w:val="20"/>
          <w:szCs w:val="20"/>
        </w:rPr>
        <w:t xml:space="preserve"> de Melo Silva (2); Ramon da Silva Santos (1); </w:t>
      </w:r>
      <w:proofErr w:type="spellStart"/>
      <w:r>
        <w:rPr>
          <w:rFonts w:ascii="Arial" w:hAnsi="Arial" w:cs="Arial"/>
          <w:sz w:val="20"/>
          <w:szCs w:val="20"/>
        </w:rPr>
        <w:t>Izabela</w:t>
      </w:r>
      <w:proofErr w:type="spellEnd"/>
      <w:r>
        <w:rPr>
          <w:rFonts w:ascii="Arial" w:hAnsi="Arial" w:cs="Arial"/>
          <w:sz w:val="20"/>
          <w:szCs w:val="20"/>
        </w:rPr>
        <w:t xml:space="preserve"> Thais </w:t>
      </w:r>
      <w:r>
        <w:rPr>
          <w:rFonts w:ascii="Arial" w:hAnsi="Arial" w:cs="Arial"/>
          <w:sz w:val="20"/>
          <w:szCs w:val="20"/>
        </w:rPr>
        <w:t xml:space="preserve">Fidelis Alves da Silva (2); Thales Pereira Medeiros (2); </w:t>
      </w:r>
      <w:proofErr w:type="spellStart"/>
      <w:r>
        <w:rPr>
          <w:rFonts w:ascii="Arial" w:hAnsi="Arial" w:cs="Arial"/>
          <w:sz w:val="20"/>
          <w:szCs w:val="20"/>
        </w:rPr>
        <w:t>Lenyneves</w:t>
      </w:r>
      <w:proofErr w:type="spellEnd"/>
      <w:r>
        <w:rPr>
          <w:rFonts w:ascii="Arial" w:hAnsi="Arial" w:cs="Arial"/>
          <w:sz w:val="20"/>
          <w:szCs w:val="20"/>
        </w:rPr>
        <w:t xml:space="preserve"> Duarte </w:t>
      </w:r>
      <w:proofErr w:type="spellStart"/>
      <w:r>
        <w:rPr>
          <w:rFonts w:ascii="Arial" w:hAnsi="Arial" w:cs="Arial"/>
          <w:sz w:val="20"/>
          <w:szCs w:val="20"/>
        </w:rPr>
        <w:t>Alvino</w:t>
      </w:r>
      <w:proofErr w:type="spellEnd"/>
      <w:r>
        <w:rPr>
          <w:rFonts w:ascii="Arial" w:hAnsi="Arial" w:cs="Arial"/>
          <w:sz w:val="20"/>
          <w:szCs w:val="20"/>
        </w:rPr>
        <w:t xml:space="preserve"> de Araújo (3); Núbia Pereira da Costa (4); David Holanda de Oliveira (4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</w:p>
    <w:p w:rsidR="00DF0342" w:rsidRDefault="00707DEF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Centro de Ciências Agrárias/Departamento de Ciências Biológicas/PROBEX</w:t>
      </w:r>
    </w:p>
    <w:p w:rsidR="00DF0342" w:rsidRDefault="00DF0342">
      <w:pPr>
        <w:pStyle w:val="Padro"/>
        <w:spacing w:after="0" w:line="100" w:lineRule="atLeast"/>
        <w:jc w:val="both"/>
      </w:pPr>
    </w:p>
    <w:p w:rsidR="00DF0342" w:rsidRDefault="00DF0342">
      <w:pPr>
        <w:pStyle w:val="Padro"/>
        <w:spacing w:after="0" w:line="100" w:lineRule="atLeast"/>
        <w:jc w:val="both"/>
      </w:pPr>
    </w:p>
    <w:p w:rsidR="00DF0342" w:rsidRDefault="00707DEF">
      <w:pPr>
        <w:pStyle w:val="Padro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 utilização das plantas medi</w:t>
      </w:r>
      <w:r>
        <w:rPr>
          <w:rFonts w:ascii="Arial" w:hAnsi="Arial" w:cs="Arial"/>
          <w:sz w:val="20"/>
          <w:szCs w:val="20"/>
        </w:rPr>
        <w:t xml:space="preserve">cinais é uma prática secular passada de pais para filho entre as </w:t>
      </w:r>
      <w:proofErr w:type="gramStart"/>
      <w:r>
        <w:rPr>
          <w:rFonts w:ascii="Arial" w:hAnsi="Arial" w:cs="Arial"/>
          <w:sz w:val="20"/>
          <w:szCs w:val="20"/>
        </w:rPr>
        <w:t>diversas</w:t>
      </w:r>
      <w:proofErr w:type="gramEnd"/>
      <w:r>
        <w:rPr>
          <w:rFonts w:ascii="Arial" w:hAnsi="Arial" w:cs="Arial"/>
          <w:sz w:val="20"/>
          <w:szCs w:val="20"/>
        </w:rPr>
        <w:t xml:space="preserve"> sociedades. Da mesma forma, o uso das plantas aromáticas na culinária também é uma prática antiga que proporciona aroma e sabor a comida. Objetivou-se avaliar o conhecimento e uso da</w:t>
      </w:r>
      <w:r>
        <w:rPr>
          <w:rFonts w:ascii="Arial" w:hAnsi="Arial" w:cs="Arial"/>
          <w:sz w:val="20"/>
          <w:szCs w:val="20"/>
        </w:rPr>
        <w:t xml:space="preserve">s plantas medicinais e aromáticas pela comunidade escolar do município de Areia/PB. O presente trabalho foi realizado como parte do Projeto Horta Medicinal e Aromática na Escola, o qual vem sendo desenvolvido em algumas escolas do município. A priori essa </w:t>
      </w:r>
      <w:r>
        <w:rPr>
          <w:rFonts w:ascii="Arial" w:hAnsi="Arial" w:cs="Arial"/>
          <w:sz w:val="20"/>
          <w:szCs w:val="20"/>
        </w:rPr>
        <w:t>pesquisa teve como finalidade conhecer outras escolas e saber sobre o interesse dos seus alunos em participar do projeto. A pesquisa foi realizada nas escolas públicas estaduais Monsenhor João Coutinho e Álvaro Machado e nas escolas particulares Risco e Ra</w:t>
      </w:r>
      <w:r>
        <w:rPr>
          <w:rFonts w:ascii="Arial" w:hAnsi="Arial" w:cs="Arial"/>
          <w:sz w:val="20"/>
          <w:szCs w:val="20"/>
        </w:rPr>
        <w:t xml:space="preserve">bisco e Sistema Educacional </w:t>
      </w:r>
      <w:proofErr w:type="spellStart"/>
      <w:r>
        <w:rPr>
          <w:rFonts w:ascii="Arial" w:hAnsi="Arial" w:cs="Arial"/>
          <w:sz w:val="20"/>
          <w:szCs w:val="20"/>
        </w:rPr>
        <w:t>Areiense</w:t>
      </w:r>
      <w:proofErr w:type="spellEnd"/>
      <w:r>
        <w:rPr>
          <w:rFonts w:ascii="Arial" w:hAnsi="Arial" w:cs="Arial"/>
          <w:sz w:val="20"/>
          <w:szCs w:val="20"/>
        </w:rPr>
        <w:t>. Foi aplicado um questionário direcionado aos estudantes do 4° ao 9° ano, o qual abordava questões envolvendo o conhecimento e uso das plantas medicinais e aromáticas, bem como o interesse em cultivar uma horta medicina</w:t>
      </w:r>
      <w:r>
        <w:rPr>
          <w:rFonts w:ascii="Arial" w:hAnsi="Arial" w:cs="Arial"/>
          <w:sz w:val="20"/>
          <w:szCs w:val="20"/>
        </w:rPr>
        <w:t>l e aromática em sua escola. Foram entrevistados 600 alunos, dos quais 98% afirmaram conhecer e utilizar as plantas medicinais para curar enfermidades por indicação direta dos familiares. Os discentes afirmaram que o consumo destas plantas ocorre principal</w:t>
      </w:r>
      <w:r>
        <w:rPr>
          <w:rFonts w:ascii="Arial" w:hAnsi="Arial" w:cs="Arial"/>
          <w:sz w:val="20"/>
          <w:szCs w:val="20"/>
        </w:rPr>
        <w:t>mente na forma de chá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(98%)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 lambedor (2%) e a folha é a parte da planta mais usada no preparo desses chás. Dentre as preferências de chás, as espécies hortelã (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Mentha</w:t>
      </w:r>
      <w:proofErr w:type="spellEnd"/>
      <w:r>
        <w:rPr>
          <w:rStyle w:val="st"/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Style w:val="st"/>
          <w:rFonts w:ascii="Arial" w:hAnsi="Arial" w:cs="Arial"/>
          <w:sz w:val="20"/>
          <w:szCs w:val="20"/>
        </w:rPr>
        <w:t>sp</w:t>
      </w:r>
      <w:proofErr w:type="gramEnd"/>
      <w:r>
        <w:rPr>
          <w:rStyle w:val="st"/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 (45%),  erva-cidreira (</w:t>
      </w:r>
      <w:r>
        <w:rPr>
          <w:rFonts w:ascii="Arial" w:hAnsi="Arial" w:cs="Arial"/>
          <w:i/>
          <w:iCs/>
          <w:sz w:val="20"/>
          <w:szCs w:val="20"/>
        </w:rPr>
        <w:t xml:space="preserve">Melissa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officinalis</w:t>
      </w:r>
      <w:proofErr w:type="spellEnd"/>
      <w:r>
        <w:rPr>
          <w:rFonts w:ascii="Arial" w:hAnsi="Arial" w:cs="Arial"/>
          <w:sz w:val="20"/>
          <w:szCs w:val="20"/>
        </w:rPr>
        <w:t>) (30%), capim santo (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Cymbopogon</w:t>
      </w:r>
      <w:proofErr w:type="spellEnd"/>
      <w:r>
        <w:rPr>
          <w:rStyle w:val="st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citrat</w:t>
      </w:r>
      <w:r>
        <w:rPr>
          <w:rStyle w:val="st"/>
          <w:rFonts w:ascii="Arial" w:hAnsi="Arial" w:cs="Arial"/>
          <w:i/>
          <w:sz w:val="20"/>
          <w:szCs w:val="20"/>
        </w:rPr>
        <w:t>us</w:t>
      </w:r>
      <w:proofErr w:type="spellEnd"/>
      <w:r>
        <w:rPr>
          <w:rStyle w:val="st"/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(15%) e boldo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Peumus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boldus</w:t>
      </w:r>
      <w:proofErr w:type="spellEnd"/>
      <w:r>
        <w:rPr>
          <w:rFonts w:ascii="Arial" w:hAnsi="Arial" w:cs="Arial"/>
          <w:sz w:val="20"/>
          <w:szCs w:val="20"/>
        </w:rPr>
        <w:t>) (10%) foram as mais citadas pelos alunos em ambas as escolas. O conhecimento sobre plantas aromáticas nas escolas públicas mostrou-se limitado, uma vez que 95% dos alunos citaram apenas o coentro (</w:t>
      </w:r>
      <w:proofErr w:type="spellStart"/>
      <w:r>
        <w:rPr>
          <w:rStyle w:val="st"/>
          <w:i/>
        </w:rPr>
        <w:t>Coriandrum</w:t>
      </w:r>
      <w:proofErr w:type="spellEnd"/>
      <w:r>
        <w:rPr>
          <w:rStyle w:val="st"/>
          <w:i/>
        </w:rPr>
        <w:t xml:space="preserve"> </w:t>
      </w:r>
      <w:proofErr w:type="spellStart"/>
      <w:r>
        <w:rPr>
          <w:rStyle w:val="st"/>
          <w:i/>
        </w:rPr>
        <w:t>sativum</w:t>
      </w:r>
      <w:proofErr w:type="spellEnd"/>
      <w:r>
        <w:rPr>
          <w:rStyle w:val="st"/>
        </w:rPr>
        <w:t>)</w:t>
      </w:r>
      <w:r>
        <w:rPr>
          <w:rFonts w:ascii="Arial" w:hAnsi="Arial" w:cs="Arial"/>
          <w:sz w:val="20"/>
          <w:szCs w:val="20"/>
        </w:rPr>
        <w:t xml:space="preserve"> e os </w:t>
      </w:r>
      <w:r>
        <w:rPr>
          <w:rFonts w:ascii="Arial" w:hAnsi="Arial" w:cs="Arial"/>
          <w:sz w:val="20"/>
          <w:szCs w:val="20"/>
        </w:rPr>
        <w:t>demais afirmaram não ter conhecimento dessas plantas. Já nas escolas particulares, além do coentro com 85%, foram citados o louro (</w:t>
      </w:r>
      <w:proofErr w:type="spellStart"/>
      <w:r>
        <w:rPr>
          <w:rStyle w:val="st"/>
          <w:i/>
        </w:rPr>
        <w:t>Laurus</w:t>
      </w:r>
      <w:proofErr w:type="spellEnd"/>
      <w:r>
        <w:rPr>
          <w:rStyle w:val="st"/>
          <w:i/>
        </w:rPr>
        <w:t xml:space="preserve"> </w:t>
      </w:r>
      <w:proofErr w:type="spellStart"/>
      <w:r>
        <w:rPr>
          <w:rStyle w:val="st"/>
          <w:i/>
        </w:rPr>
        <w:t>nobilis</w:t>
      </w:r>
      <w:proofErr w:type="spellEnd"/>
      <w:r>
        <w:rPr>
          <w:rFonts w:ascii="Arial" w:hAnsi="Arial" w:cs="Arial"/>
          <w:sz w:val="20"/>
          <w:szCs w:val="20"/>
        </w:rPr>
        <w:t>) (10%) e o alecrim (</w:t>
      </w:r>
      <w:proofErr w:type="spellStart"/>
      <w:r>
        <w:rPr>
          <w:rStyle w:val="st"/>
          <w:i/>
        </w:rPr>
        <w:t>Rosmarinus</w:t>
      </w:r>
      <w:proofErr w:type="spellEnd"/>
      <w:r>
        <w:rPr>
          <w:rStyle w:val="st"/>
          <w:i/>
        </w:rPr>
        <w:t xml:space="preserve"> </w:t>
      </w:r>
      <w:proofErr w:type="spellStart"/>
      <w:r>
        <w:rPr>
          <w:rStyle w:val="st"/>
          <w:i/>
        </w:rPr>
        <w:t>officinalis</w:t>
      </w:r>
      <w:proofErr w:type="spellEnd"/>
      <w:r>
        <w:rPr>
          <w:rFonts w:ascii="Arial" w:hAnsi="Arial" w:cs="Arial"/>
          <w:sz w:val="20"/>
          <w:szCs w:val="20"/>
        </w:rPr>
        <w:t>) (5%). Uma significativa porcentagem dos alunos (98%) afirmou ser i</w:t>
      </w:r>
      <w:r>
        <w:rPr>
          <w:rFonts w:ascii="Arial" w:hAnsi="Arial" w:cs="Arial"/>
          <w:sz w:val="20"/>
          <w:szCs w:val="20"/>
        </w:rPr>
        <w:t xml:space="preserve">mportante a </w:t>
      </w:r>
      <w:proofErr w:type="spellStart"/>
      <w:r>
        <w:rPr>
          <w:rFonts w:ascii="Arial" w:hAnsi="Arial" w:cs="Arial"/>
          <w:sz w:val="20"/>
          <w:szCs w:val="20"/>
        </w:rPr>
        <w:t>idéia</w:t>
      </w:r>
      <w:proofErr w:type="spellEnd"/>
      <w:r>
        <w:rPr>
          <w:rFonts w:ascii="Arial" w:hAnsi="Arial" w:cs="Arial"/>
          <w:sz w:val="20"/>
          <w:szCs w:val="20"/>
        </w:rPr>
        <w:t xml:space="preserve"> da implantação de uma horta medicinal e aromática na escola e que estariam dispostos a participar do projeto. O cultivo de plantas através de hortas propõe incentivar e conscientizar as crianças sobre a forma correta do uso de plantas med</w:t>
      </w:r>
      <w:r>
        <w:rPr>
          <w:rFonts w:ascii="Arial" w:hAnsi="Arial" w:cs="Arial"/>
          <w:sz w:val="20"/>
          <w:szCs w:val="20"/>
        </w:rPr>
        <w:t>icinais e de plantas aromáticas, além de enfocar a educação ambiental, o resgate da cultura popular e o conhecimento botânico destas espécies.</w:t>
      </w:r>
    </w:p>
    <w:p w:rsidR="00DF0342" w:rsidRDefault="00707DEF">
      <w:pPr>
        <w:pStyle w:val="Padro"/>
        <w:spacing w:line="360" w:lineRule="auto"/>
      </w:pPr>
      <w:r>
        <w:rPr>
          <w:rFonts w:ascii="Arial" w:hAnsi="Arial" w:cs="Arial"/>
          <w:sz w:val="20"/>
          <w:szCs w:val="20"/>
        </w:rPr>
        <w:t>Palavras-chave: cultura popular, horta, educação.</w:t>
      </w:r>
    </w:p>
    <w:sectPr w:rsidR="00DF0342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0342"/>
    <w:rsid w:val="00707DEF"/>
    <w:rsid w:val="00C45DA5"/>
    <w:rsid w:val="00D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st">
    <w:name w:val="st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Miri_Kako</dc:creator>
  <cp:lastModifiedBy>jessica</cp:lastModifiedBy>
  <cp:revision>17</cp:revision>
  <dcterms:created xsi:type="dcterms:W3CDTF">2011-09-28T00:12:00Z</dcterms:created>
  <dcterms:modified xsi:type="dcterms:W3CDTF">2011-12-17T16:03:00Z</dcterms:modified>
</cp:coreProperties>
</file>