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71" w:rsidRPr="003F5294" w:rsidRDefault="00600571" w:rsidP="00F9618C">
      <w:pPr>
        <w:spacing w:after="240" w:line="240" w:lineRule="auto"/>
        <w:rPr>
          <w:rFonts w:ascii="Arial" w:hAnsi="Arial" w:cs="Arial"/>
          <w:b/>
          <w:sz w:val="20"/>
          <w:szCs w:val="20"/>
        </w:rPr>
      </w:pPr>
      <w:proofErr w:type="gramStart"/>
      <w:r w:rsidRPr="003F5294">
        <w:rPr>
          <w:rFonts w:ascii="Arial" w:hAnsi="Arial" w:cs="Arial"/>
          <w:b/>
          <w:sz w:val="20"/>
          <w:szCs w:val="20"/>
        </w:rPr>
        <w:t>6CCSDFONOPX01</w:t>
      </w:r>
      <w:proofErr w:type="gramEnd"/>
      <w:r w:rsidRPr="003F5294">
        <w:rPr>
          <w:rFonts w:ascii="Arial" w:hAnsi="Arial" w:cs="Arial"/>
          <w:b/>
          <w:sz w:val="20"/>
          <w:szCs w:val="20"/>
        </w:rPr>
        <w:t>-P</w:t>
      </w:r>
    </w:p>
    <w:p w:rsidR="00F9618C" w:rsidRDefault="00864821" w:rsidP="00F9618C">
      <w:pPr>
        <w:spacing w:after="240" w:line="240" w:lineRule="auto"/>
        <w:jc w:val="center"/>
        <w:rPr>
          <w:rFonts w:eastAsia="Times New Roman" w:cs="Arial"/>
          <w:color w:val="000000"/>
          <w:sz w:val="20"/>
          <w:szCs w:val="20"/>
        </w:rPr>
      </w:pPr>
      <w:r w:rsidRPr="003F5294">
        <w:rPr>
          <w:rFonts w:ascii="Arial" w:hAnsi="Arial" w:cs="Arial"/>
          <w:b/>
          <w:sz w:val="20"/>
          <w:szCs w:val="20"/>
        </w:rPr>
        <w:t>RECURSOS VISUAIS UTILIZADOS NAS ORIENTAÇÕES FORNECIDAS ÀS LACTANTES DO HULW ACERCA DA SAÚDE AUDITIVA INFANTIL</w:t>
      </w:r>
    </w:p>
    <w:p w:rsidR="004A4C18" w:rsidRPr="004A4C18" w:rsidRDefault="004A4C18" w:rsidP="00F9618C">
      <w:pPr>
        <w:spacing w:after="240" w:line="240" w:lineRule="auto"/>
        <w:jc w:val="center"/>
        <w:rPr>
          <w:rFonts w:ascii="Arial" w:hAnsi="Arial" w:cs="Arial"/>
          <w:b/>
          <w:sz w:val="20"/>
          <w:szCs w:val="20"/>
        </w:rPr>
      </w:pPr>
      <w:proofErr w:type="spellStart"/>
      <w:r w:rsidRPr="004A4C18">
        <w:rPr>
          <w:rFonts w:ascii="Arial" w:eastAsia="Times New Roman" w:hAnsi="Arial" w:cs="Arial"/>
          <w:color w:val="000000"/>
          <w:sz w:val="20"/>
          <w:szCs w:val="20"/>
        </w:rPr>
        <w:t>Eryck</w:t>
      </w:r>
      <w:proofErr w:type="spellEnd"/>
      <w:r w:rsidRPr="004A4C18">
        <w:rPr>
          <w:rFonts w:ascii="Arial" w:eastAsia="Times New Roman" w:hAnsi="Arial" w:cs="Arial"/>
          <w:color w:val="000000"/>
          <w:sz w:val="20"/>
          <w:szCs w:val="20"/>
        </w:rPr>
        <w:t xml:space="preserve"> Holmes Alves da </w:t>
      </w:r>
      <w:proofErr w:type="gramStart"/>
      <w:r w:rsidRPr="004A4C18">
        <w:rPr>
          <w:rFonts w:ascii="Arial" w:eastAsia="Times New Roman" w:hAnsi="Arial" w:cs="Arial"/>
          <w:color w:val="000000"/>
          <w:sz w:val="20"/>
          <w:szCs w:val="20"/>
        </w:rPr>
        <w:t>Silva(</w:t>
      </w:r>
      <w:proofErr w:type="gramEnd"/>
      <w:r w:rsidRPr="004A4C18">
        <w:rPr>
          <w:rFonts w:ascii="Arial" w:eastAsia="Times New Roman" w:hAnsi="Arial" w:cs="Arial"/>
          <w:color w:val="000000"/>
          <w:sz w:val="20"/>
          <w:szCs w:val="20"/>
        </w:rPr>
        <w:t xml:space="preserve">2); </w:t>
      </w:r>
      <w:proofErr w:type="spellStart"/>
      <w:r w:rsidRPr="004A4C18">
        <w:rPr>
          <w:rFonts w:ascii="Arial" w:eastAsia="Times New Roman" w:hAnsi="Arial" w:cs="Arial"/>
          <w:color w:val="000000"/>
          <w:sz w:val="20"/>
          <w:szCs w:val="20"/>
        </w:rPr>
        <w:t>Gabrielly</w:t>
      </w:r>
      <w:proofErr w:type="spellEnd"/>
      <w:r w:rsidRPr="004A4C18">
        <w:rPr>
          <w:rFonts w:ascii="Arial" w:eastAsia="Times New Roman" w:hAnsi="Arial" w:cs="Arial"/>
          <w:color w:val="000000"/>
          <w:sz w:val="20"/>
          <w:szCs w:val="20"/>
        </w:rPr>
        <w:t xml:space="preserve"> </w:t>
      </w:r>
      <w:proofErr w:type="spellStart"/>
      <w:r w:rsidRPr="004A4C18">
        <w:rPr>
          <w:rFonts w:ascii="Arial" w:eastAsia="Times New Roman" w:hAnsi="Arial" w:cs="Arial"/>
          <w:color w:val="000000"/>
          <w:sz w:val="20"/>
          <w:szCs w:val="20"/>
        </w:rPr>
        <w:t>Virginnia</w:t>
      </w:r>
      <w:proofErr w:type="spellEnd"/>
      <w:r w:rsidRPr="004A4C18">
        <w:rPr>
          <w:rFonts w:ascii="Arial" w:eastAsia="Times New Roman" w:hAnsi="Arial" w:cs="Arial"/>
          <w:color w:val="000000"/>
          <w:sz w:val="20"/>
          <w:szCs w:val="20"/>
        </w:rPr>
        <w:t xml:space="preserve"> Gomes da Silva Vaz (2)</w:t>
      </w:r>
      <w:r w:rsidRPr="004A4C18">
        <w:rPr>
          <w:rFonts w:ascii="Arial" w:eastAsia="Times New Roman" w:hAnsi="Arial" w:cs="Arial"/>
          <w:color w:val="000000"/>
          <w:sz w:val="20"/>
          <w:szCs w:val="20"/>
        </w:rPr>
        <w:br/>
      </w:r>
      <w:proofErr w:type="spellStart"/>
      <w:r w:rsidRPr="004A4C18">
        <w:rPr>
          <w:rFonts w:ascii="Arial" w:eastAsia="Times New Roman" w:hAnsi="Arial" w:cs="Arial"/>
          <w:color w:val="000000"/>
          <w:sz w:val="20"/>
          <w:szCs w:val="20"/>
        </w:rPr>
        <w:t>Hannalice</w:t>
      </w:r>
      <w:proofErr w:type="spellEnd"/>
      <w:r w:rsidRPr="004A4C18">
        <w:rPr>
          <w:rFonts w:ascii="Arial" w:eastAsia="Times New Roman" w:hAnsi="Arial" w:cs="Arial"/>
          <w:color w:val="000000"/>
          <w:sz w:val="20"/>
          <w:szCs w:val="20"/>
        </w:rPr>
        <w:t xml:space="preserve"> </w:t>
      </w:r>
      <w:proofErr w:type="spellStart"/>
      <w:r w:rsidRPr="004A4C18">
        <w:rPr>
          <w:rFonts w:ascii="Arial" w:eastAsia="Times New Roman" w:hAnsi="Arial" w:cs="Arial"/>
          <w:color w:val="000000"/>
          <w:sz w:val="20"/>
          <w:szCs w:val="20"/>
        </w:rPr>
        <w:t>Gottschalck</w:t>
      </w:r>
      <w:proofErr w:type="spellEnd"/>
      <w:r w:rsidRPr="004A4C18">
        <w:rPr>
          <w:rFonts w:ascii="Arial" w:eastAsia="Times New Roman" w:hAnsi="Arial" w:cs="Arial"/>
          <w:color w:val="000000"/>
          <w:sz w:val="20"/>
          <w:szCs w:val="20"/>
        </w:rPr>
        <w:t xml:space="preserve"> Cavalcanti(4); </w:t>
      </w:r>
      <w:proofErr w:type="spellStart"/>
      <w:r w:rsidRPr="004A4C18">
        <w:rPr>
          <w:rFonts w:ascii="Arial" w:eastAsia="Times New Roman" w:hAnsi="Arial" w:cs="Arial"/>
          <w:color w:val="000000"/>
          <w:sz w:val="20"/>
          <w:szCs w:val="20"/>
        </w:rPr>
        <w:t>Kalline</w:t>
      </w:r>
      <w:proofErr w:type="spellEnd"/>
      <w:r w:rsidRPr="004A4C18">
        <w:rPr>
          <w:rFonts w:ascii="Arial" w:eastAsia="Times New Roman" w:hAnsi="Arial" w:cs="Arial"/>
          <w:color w:val="000000"/>
          <w:sz w:val="20"/>
          <w:szCs w:val="20"/>
        </w:rPr>
        <w:t xml:space="preserve"> Alexandre Fernandes (2)</w:t>
      </w:r>
      <w:r w:rsidRPr="004A4C18">
        <w:rPr>
          <w:rFonts w:ascii="Arial" w:eastAsia="Times New Roman" w:hAnsi="Arial" w:cs="Arial"/>
          <w:color w:val="000000"/>
          <w:sz w:val="20"/>
          <w:szCs w:val="20"/>
        </w:rPr>
        <w:br/>
        <w:t>Luciana Pimentel Fernandes de Melo (3); Marine Raquel Diniz da Rosa (4)</w:t>
      </w:r>
      <w:r w:rsidRPr="004A4C18">
        <w:rPr>
          <w:rFonts w:ascii="Arial" w:eastAsia="Times New Roman" w:hAnsi="Arial" w:cs="Arial"/>
          <w:color w:val="000000"/>
          <w:sz w:val="20"/>
          <w:szCs w:val="20"/>
        </w:rPr>
        <w:br/>
        <w:t>Miriam Marques de Lima Souto Neta(1) ; Thais Carneiro de Freitas (2)</w:t>
      </w:r>
      <w:r w:rsidRPr="004A4C18">
        <w:rPr>
          <w:rFonts w:ascii="Arial" w:eastAsia="Times New Roman" w:hAnsi="Arial" w:cs="Arial"/>
          <w:color w:val="000000"/>
          <w:sz w:val="20"/>
          <w:szCs w:val="20"/>
        </w:rPr>
        <w:br/>
        <w:t>Wagner Teobaldo Lopes de Andrade (4)</w:t>
      </w:r>
    </w:p>
    <w:p w:rsidR="004A4C18" w:rsidRDefault="004A4C18" w:rsidP="00F9618C">
      <w:pPr>
        <w:autoSpaceDE w:val="0"/>
        <w:autoSpaceDN w:val="0"/>
        <w:adjustRightInd w:val="0"/>
        <w:spacing w:after="240" w:line="240" w:lineRule="auto"/>
        <w:jc w:val="center"/>
        <w:rPr>
          <w:rFonts w:ascii="Arial" w:hAnsi="Arial" w:cs="Arial"/>
          <w:bCs/>
          <w:sz w:val="20"/>
          <w:szCs w:val="20"/>
        </w:rPr>
      </w:pPr>
      <w:r w:rsidRPr="004A4C18">
        <w:rPr>
          <w:rFonts w:ascii="Arial" w:hAnsi="Arial" w:cs="Arial"/>
          <w:bCs/>
          <w:sz w:val="20"/>
          <w:szCs w:val="20"/>
        </w:rPr>
        <w:t>Centro de Ciências da Saúde/ Departamento de Fonoaudiologia/ PROBEX</w:t>
      </w:r>
    </w:p>
    <w:p w:rsidR="004A4C18" w:rsidRPr="004A4C18" w:rsidRDefault="004A4C18" w:rsidP="004A4C18">
      <w:pPr>
        <w:autoSpaceDE w:val="0"/>
        <w:autoSpaceDN w:val="0"/>
        <w:adjustRightInd w:val="0"/>
        <w:spacing w:after="0" w:line="240" w:lineRule="auto"/>
        <w:jc w:val="center"/>
        <w:rPr>
          <w:rFonts w:ascii="Arial" w:hAnsi="Arial" w:cs="Arial"/>
          <w:bCs/>
          <w:sz w:val="20"/>
          <w:szCs w:val="20"/>
        </w:rPr>
      </w:pPr>
    </w:p>
    <w:p w:rsidR="00864821" w:rsidRPr="003F5294" w:rsidRDefault="004A4C18" w:rsidP="00864821">
      <w:pPr>
        <w:rPr>
          <w:rFonts w:ascii="Arial" w:hAnsi="Arial" w:cs="Arial"/>
          <w:sz w:val="20"/>
          <w:szCs w:val="20"/>
        </w:rPr>
      </w:pPr>
      <w:r>
        <w:rPr>
          <w:rFonts w:ascii="Arial" w:hAnsi="Arial" w:cs="Arial"/>
          <w:sz w:val="20"/>
          <w:szCs w:val="20"/>
        </w:rPr>
        <w:t>RESUMO</w:t>
      </w:r>
    </w:p>
    <w:p w:rsidR="001B4026" w:rsidRPr="003F5294" w:rsidRDefault="00864821" w:rsidP="005339E3">
      <w:pPr>
        <w:spacing w:line="360" w:lineRule="auto"/>
        <w:jc w:val="both"/>
        <w:rPr>
          <w:rFonts w:ascii="Arial" w:hAnsi="Arial" w:cs="Arial"/>
          <w:sz w:val="20"/>
          <w:szCs w:val="20"/>
        </w:rPr>
      </w:pPr>
      <w:r w:rsidRPr="003F5294">
        <w:rPr>
          <w:rFonts w:ascii="Arial" w:hAnsi="Arial" w:cs="Arial"/>
          <w:sz w:val="20"/>
          <w:szCs w:val="20"/>
        </w:rPr>
        <w:t>A ação de extensão intitulada “Educação Popular em Saúde Auditiva na atenção as lactantes do Setor de puericultura do Hospital Universitário Lauro Wanderley – UFPB” vem sendo realizada pelos discentes do Curso de Fonoaudiologia da Universidade Federal da Paraíba com o objetivo de desenvolver ações de promoção em Saúde Auditiva infantil seguindo os preceitos de uma educação popular em Saúde. Destinada a um público alvo composto por mães de bebês de 0 a 6 meses, discute em pequenos grupos de até cinco lactantes temas sobre a relevância da Saúde auditiva para o desenvolvimento da criança e de sua linguagem, a importância da realização de procedimentos de identificação precoce de alterações auditivas (como o teste da Orelhinha), fatores de risco da audição da criança, entre outros. Para desenvolver tal ação, o grupo de extensionistas desenvolveu material de apoio audiovisual que facilitasse as discussões em grupo acerca dos temas propostos, mas também incentivasse as lactantes as orientações propostas. Para isso, foram confeccionados materiais ilustrativos utilizados nas palestras: slides, folders, encaminhamentos para realização do teste da orelhinha e certificados de presença aos participantes dos grupos de orientação desenvolvidos no setor de referência. Dessa forma, pode-se concluir que o material desenvolvido pelo grupo auxilia sobremaneira a execução da ação de extensão uma vez que exerce o papel facilitador da compreensão das orientações promovidas, além de proporcionar o incentivo positivo às lactantes para a realização da triagem auditiva e acompanhamento do desenvolvimento auditivo de suas crianças no primeiro ano de vida.</w:t>
      </w:r>
    </w:p>
    <w:p w:rsidR="005339E3" w:rsidRPr="003F5294" w:rsidRDefault="003F5294" w:rsidP="005339E3">
      <w:pPr>
        <w:spacing w:line="360" w:lineRule="auto"/>
        <w:jc w:val="both"/>
        <w:rPr>
          <w:sz w:val="20"/>
          <w:szCs w:val="20"/>
        </w:rPr>
      </w:pPr>
      <w:r>
        <w:rPr>
          <w:rFonts w:ascii="Arial" w:hAnsi="Arial" w:cs="Arial"/>
          <w:sz w:val="20"/>
          <w:szCs w:val="20"/>
        </w:rPr>
        <w:t>Palavras chaves: Fonoaudiologia.</w:t>
      </w:r>
      <w:r w:rsidR="005339E3" w:rsidRPr="003F5294">
        <w:rPr>
          <w:rFonts w:ascii="Arial" w:hAnsi="Arial" w:cs="Arial"/>
          <w:sz w:val="20"/>
          <w:szCs w:val="20"/>
        </w:rPr>
        <w:t xml:space="preserve"> Saúde</w:t>
      </w:r>
      <w:r>
        <w:rPr>
          <w:rFonts w:ascii="Arial" w:hAnsi="Arial" w:cs="Arial"/>
          <w:sz w:val="20"/>
          <w:szCs w:val="20"/>
        </w:rPr>
        <w:t xml:space="preserve"> auditiva. Lactantes.</w:t>
      </w:r>
      <w:r w:rsidR="005339E3" w:rsidRPr="003F5294">
        <w:rPr>
          <w:rFonts w:ascii="Arial" w:hAnsi="Arial" w:cs="Arial"/>
          <w:sz w:val="20"/>
          <w:szCs w:val="20"/>
        </w:rPr>
        <w:t xml:space="preserve"> </w:t>
      </w:r>
      <w:proofErr w:type="spellStart"/>
      <w:r w:rsidR="005339E3" w:rsidRPr="003F5294">
        <w:rPr>
          <w:rFonts w:ascii="Arial" w:hAnsi="Arial" w:cs="Arial"/>
          <w:sz w:val="20"/>
          <w:szCs w:val="20"/>
        </w:rPr>
        <w:t>Rescursos</w:t>
      </w:r>
      <w:proofErr w:type="spellEnd"/>
      <w:r>
        <w:rPr>
          <w:rFonts w:ascii="Arial" w:hAnsi="Arial" w:cs="Arial"/>
          <w:sz w:val="20"/>
          <w:szCs w:val="20"/>
        </w:rPr>
        <w:t>.</w:t>
      </w:r>
    </w:p>
    <w:sectPr w:rsidR="005339E3" w:rsidRPr="003F5294" w:rsidSect="001B40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64821"/>
    <w:rsid w:val="001B4026"/>
    <w:rsid w:val="003F5294"/>
    <w:rsid w:val="004A4C18"/>
    <w:rsid w:val="00501363"/>
    <w:rsid w:val="005339E3"/>
    <w:rsid w:val="00600571"/>
    <w:rsid w:val="00864821"/>
    <w:rsid w:val="008C08A8"/>
    <w:rsid w:val="00A5278D"/>
    <w:rsid w:val="00F24D5B"/>
    <w:rsid w:val="00F961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0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0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8190">
      <w:bodyDiv w:val="1"/>
      <w:marLeft w:val="0"/>
      <w:marRight w:val="0"/>
      <w:marTop w:val="0"/>
      <w:marBottom w:val="0"/>
      <w:divBdr>
        <w:top w:val="none" w:sz="0" w:space="0" w:color="auto"/>
        <w:left w:val="none" w:sz="0" w:space="0" w:color="auto"/>
        <w:bottom w:val="none" w:sz="0" w:space="0" w:color="auto"/>
        <w:right w:val="none" w:sz="0" w:space="0" w:color="auto"/>
      </w:divBdr>
    </w:div>
    <w:div w:id="10011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Pimentel</dc:creator>
  <cp:lastModifiedBy>jessica</cp:lastModifiedBy>
  <cp:revision>6</cp:revision>
  <cp:lastPrinted>2011-10-13T14:24:00Z</cp:lastPrinted>
  <dcterms:created xsi:type="dcterms:W3CDTF">2011-10-13T14:36:00Z</dcterms:created>
  <dcterms:modified xsi:type="dcterms:W3CDTF">2011-12-19T21:07:00Z</dcterms:modified>
</cp:coreProperties>
</file>