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6087" w:rsidRDefault="007E1DCB">
      <w:pPr>
        <w:jc w:val="center"/>
      </w:pPr>
      <w:r>
        <w:rPr>
          <w:rFonts w:ascii="Times New Roman" w:eastAsia="Times New Roman" w:hAnsi="Times New Roman" w:cs="Times New Roman"/>
          <w:b/>
          <w:sz w:val="28"/>
        </w:rPr>
        <w:t xml:space="preserve">Softwares para educação inclusiva: uma </w:t>
      </w:r>
      <w:r w:rsidR="00BA4557">
        <w:rPr>
          <w:rFonts w:ascii="Times New Roman" w:eastAsia="Times New Roman" w:hAnsi="Times New Roman" w:cs="Times New Roman"/>
          <w:b/>
          <w:sz w:val="28"/>
        </w:rPr>
        <w:t xml:space="preserve">visão sobre o estado da arte </w:t>
      </w:r>
      <w:r w:rsidR="0089699D">
        <w:rPr>
          <w:rFonts w:ascii="Times New Roman" w:eastAsia="Times New Roman" w:hAnsi="Times New Roman" w:cs="Times New Roman"/>
          <w:b/>
          <w:sz w:val="28"/>
        </w:rPr>
        <w:t>para</w:t>
      </w:r>
      <w:r w:rsidR="00B01598">
        <w:rPr>
          <w:rFonts w:ascii="Times New Roman" w:eastAsia="Times New Roman" w:hAnsi="Times New Roman" w:cs="Times New Roman"/>
          <w:b/>
          <w:sz w:val="28"/>
        </w:rPr>
        <w:t xml:space="preserve"> o município de</w:t>
      </w:r>
      <w:r w:rsidR="0089699D">
        <w:rPr>
          <w:rFonts w:ascii="Times New Roman" w:eastAsia="Times New Roman" w:hAnsi="Times New Roman" w:cs="Times New Roman"/>
          <w:b/>
          <w:sz w:val="28"/>
        </w:rPr>
        <w:t xml:space="preserve"> Rio Tinto</w:t>
      </w:r>
      <w:r w:rsidR="00B01598">
        <w:rPr>
          <w:rFonts w:ascii="Times New Roman" w:eastAsia="Times New Roman" w:hAnsi="Times New Roman" w:cs="Times New Roman"/>
          <w:b/>
          <w:sz w:val="28"/>
        </w:rPr>
        <w:t>/PB</w:t>
      </w:r>
    </w:p>
    <w:p w:rsidR="00C46087" w:rsidRDefault="00C46087">
      <w:pPr>
        <w:jc w:val="both"/>
      </w:pPr>
    </w:p>
    <w:p w:rsidR="00C46087" w:rsidRPr="007E40E7" w:rsidRDefault="007E1DCB">
      <w:pPr>
        <w:jc w:val="right"/>
        <w:rPr>
          <w:sz w:val="24"/>
          <w:szCs w:val="24"/>
        </w:rPr>
      </w:pPr>
      <w:proofErr w:type="spellStart"/>
      <w:r w:rsidRPr="007E40E7">
        <w:rPr>
          <w:rFonts w:ascii="Times New Roman" w:eastAsia="Times New Roman" w:hAnsi="Times New Roman" w:cs="Times New Roman"/>
          <w:sz w:val="24"/>
          <w:szCs w:val="24"/>
        </w:rPr>
        <w:t>Rozimar</w:t>
      </w:r>
      <w:proofErr w:type="spellEnd"/>
      <w:r w:rsidRPr="007E40E7">
        <w:rPr>
          <w:rFonts w:ascii="Times New Roman" w:eastAsia="Times New Roman" w:hAnsi="Times New Roman" w:cs="Times New Roman"/>
          <w:sz w:val="24"/>
          <w:szCs w:val="24"/>
        </w:rPr>
        <w:t xml:space="preserve"> Rodrigues de Brito</w:t>
      </w:r>
      <w:r w:rsidR="007E40E7" w:rsidRPr="007E40E7">
        <w:rPr>
          <w:rFonts w:ascii="Times New Roman" w:eastAsia="Times New Roman" w:hAnsi="Times New Roman" w:cs="Times New Roman"/>
          <w:sz w:val="24"/>
          <w:szCs w:val="24"/>
        </w:rPr>
        <w:t xml:space="preserve"> (Bolsista)</w:t>
      </w:r>
    </w:p>
    <w:p w:rsidR="00C46087" w:rsidRPr="007E40E7" w:rsidRDefault="007E1DCB">
      <w:pPr>
        <w:jc w:val="right"/>
        <w:rPr>
          <w:sz w:val="24"/>
          <w:szCs w:val="24"/>
        </w:rPr>
      </w:pPr>
      <w:r w:rsidRPr="007E40E7">
        <w:rPr>
          <w:rFonts w:ascii="Times New Roman" w:eastAsia="Times New Roman" w:hAnsi="Times New Roman" w:cs="Times New Roman"/>
          <w:sz w:val="24"/>
          <w:szCs w:val="24"/>
        </w:rPr>
        <w:t>Adriano Patrício da Silva</w:t>
      </w:r>
      <w:r w:rsidR="007E40E7" w:rsidRPr="007E40E7">
        <w:rPr>
          <w:rFonts w:ascii="Times New Roman" w:eastAsia="Times New Roman" w:hAnsi="Times New Roman" w:cs="Times New Roman"/>
          <w:sz w:val="24"/>
          <w:szCs w:val="24"/>
        </w:rPr>
        <w:t xml:space="preserve"> (Voluntário)</w:t>
      </w:r>
    </w:p>
    <w:p w:rsidR="00C46087" w:rsidRPr="007E40E7" w:rsidRDefault="007E1DCB">
      <w:pPr>
        <w:jc w:val="right"/>
        <w:rPr>
          <w:sz w:val="24"/>
          <w:szCs w:val="24"/>
        </w:rPr>
      </w:pPr>
      <w:r w:rsidRPr="007E40E7">
        <w:rPr>
          <w:rFonts w:ascii="Times New Roman" w:eastAsia="Times New Roman" w:hAnsi="Times New Roman" w:cs="Times New Roman"/>
          <w:sz w:val="24"/>
          <w:szCs w:val="24"/>
        </w:rPr>
        <w:t>Ana Liz Souto Oliveira</w:t>
      </w:r>
      <w:r w:rsidR="00086460">
        <w:rPr>
          <w:rFonts w:ascii="Times New Roman" w:eastAsia="Times New Roman" w:hAnsi="Times New Roman" w:cs="Times New Roman"/>
          <w:sz w:val="24"/>
          <w:szCs w:val="24"/>
        </w:rPr>
        <w:t xml:space="preserve"> de</w:t>
      </w:r>
      <w:r w:rsidRPr="007E40E7">
        <w:rPr>
          <w:rFonts w:ascii="Times New Roman" w:eastAsia="Times New Roman" w:hAnsi="Times New Roman" w:cs="Times New Roman"/>
          <w:sz w:val="24"/>
          <w:szCs w:val="24"/>
        </w:rPr>
        <w:t xml:space="preserve"> Araújo</w:t>
      </w:r>
      <w:r w:rsidR="007E40E7" w:rsidRPr="007E40E7">
        <w:rPr>
          <w:rFonts w:ascii="Times New Roman" w:eastAsia="Times New Roman" w:hAnsi="Times New Roman" w:cs="Times New Roman"/>
          <w:sz w:val="24"/>
          <w:szCs w:val="24"/>
        </w:rPr>
        <w:t xml:space="preserve"> (Coordenadora)</w:t>
      </w:r>
    </w:p>
    <w:p w:rsidR="00C46087" w:rsidRPr="007E40E7" w:rsidRDefault="00C46087">
      <w:pPr>
        <w:jc w:val="right"/>
        <w:rPr>
          <w:sz w:val="24"/>
          <w:szCs w:val="24"/>
        </w:rPr>
      </w:pPr>
    </w:p>
    <w:p w:rsidR="00C46087" w:rsidRPr="007E40E7" w:rsidRDefault="007E1DCB">
      <w:pPr>
        <w:jc w:val="right"/>
        <w:rPr>
          <w:sz w:val="24"/>
          <w:szCs w:val="24"/>
        </w:rPr>
      </w:pPr>
      <w:r w:rsidRPr="007E40E7">
        <w:rPr>
          <w:rFonts w:ascii="Times New Roman" w:eastAsia="Times New Roman" w:hAnsi="Times New Roman" w:cs="Times New Roman"/>
          <w:sz w:val="24"/>
          <w:szCs w:val="24"/>
        </w:rPr>
        <w:t>Centro de Ciências Aplicadas e Educação</w:t>
      </w:r>
      <w:r w:rsidR="00AE1592">
        <w:rPr>
          <w:rFonts w:ascii="Times New Roman" w:eastAsia="Times New Roman" w:hAnsi="Times New Roman" w:cs="Times New Roman"/>
          <w:sz w:val="24"/>
          <w:szCs w:val="24"/>
        </w:rPr>
        <w:t xml:space="preserve"> - CCAE</w:t>
      </w:r>
    </w:p>
    <w:p w:rsidR="00C46087" w:rsidRPr="007E40E7" w:rsidRDefault="007E1DCB">
      <w:pPr>
        <w:jc w:val="right"/>
        <w:rPr>
          <w:sz w:val="24"/>
          <w:szCs w:val="24"/>
        </w:rPr>
      </w:pPr>
      <w:r w:rsidRPr="007E40E7">
        <w:rPr>
          <w:rFonts w:ascii="Times New Roman" w:eastAsia="Times New Roman" w:hAnsi="Times New Roman" w:cs="Times New Roman"/>
          <w:sz w:val="24"/>
          <w:szCs w:val="24"/>
        </w:rPr>
        <w:t>Departamento de Ciências Exatas</w:t>
      </w:r>
      <w:r w:rsidR="00AE1592">
        <w:rPr>
          <w:rFonts w:ascii="Times New Roman" w:eastAsia="Times New Roman" w:hAnsi="Times New Roman" w:cs="Times New Roman"/>
          <w:sz w:val="24"/>
          <w:szCs w:val="24"/>
        </w:rPr>
        <w:t xml:space="preserve"> - DCE</w:t>
      </w:r>
      <w:r w:rsidRPr="007E40E7">
        <w:rPr>
          <w:rFonts w:ascii="Times New Roman" w:eastAsia="Times New Roman" w:hAnsi="Times New Roman" w:cs="Times New Roman"/>
          <w:sz w:val="24"/>
          <w:szCs w:val="24"/>
        </w:rPr>
        <w:t xml:space="preserve"> </w:t>
      </w:r>
    </w:p>
    <w:p w:rsidR="00C46087" w:rsidRPr="007E40E7" w:rsidRDefault="00D86C7E">
      <w:pPr>
        <w:jc w:val="right"/>
      </w:pPr>
      <w:r w:rsidRPr="007E40E7">
        <w:rPr>
          <w:rFonts w:ascii="Times New Roman" w:eastAsia="Times New Roman" w:hAnsi="Times New Roman" w:cs="Times New Roman"/>
          <w:sz w:val="24"/>
          <w:szCs w:val="24"/>
        </w:rPr>
        <w:t xml:space="preserve">Prolicen </w:t>
      </w:r>
      <w:r w:rsidR="007E1DCB" w:rsidRPr="007E40E7">
        <w:rPr>
          <w:rFonts w:ascii="Times New Roman" w:eastAsia="Times New Roman" w:hAnsi="Times New Roman" w:cs="Times New Roman"/>
          <w:sz w:val="24"/>
          <w:szCs w:val="24"/>
        </w:rPr>
        <w:t>2013</w:t>
      </w:r>
    </w:p>
    <w:p w:rsidR="00C46087" w:rsidRDefault="00C46087">
      <w:pPr>
        <w:jc w:val="both"/>
      </w:pPr>
    </w:p>
    <w:p w:rsidR="00C46087" w:rsidRDefault="007E1DCB">
      <w:pPr>
        <w:jc w:val="both"/>
      </w:pPr>
      <w:r>
        <w:rPr>
          <w:rFonts w:ascii="Times New Roman" w:eastAsia="Times New Roman" w:hAnsi="Times New Roman" w:cs="Times New Roman"/>
          <w:b/>
          <w:sz w:val="28"/>
        </w:rPr>
        <w:t>INTRODUÇÃO</w:t>
      </w:r>
    </w:p>
    <w:p w:rsidR="00747CD5" w:rsidRDefault="007E1DCB"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w:t>
      </w:r>
      <w:r w:rsidR="00D86C7E">
        <w:rPr>
          <w:rFonts w:ascii="Times New Roman" w:eastAsia="Times New Roman" w:hAnsi="Times New Roman" w:cs="Times New Roman"/>
          <w:sz w:val="24"/>
        </w:rPr>
        <w:t xml:space="preserve">egundo Miranda e </w:t>
      </w:r>
      <w:proofErr w:type="spellStart"/>
      <w:r w:rsidR="00D86C7E">
        <w:rPr>
          <w:rFonts w:ascii="Times New Roman" w:eastAsia="Times New Roman" w:hAnsi="Times New Roman" w:cs="Times New Roman"/>
          <w:sz w:val="24"/>
        </w:rPr>
        <w:t>Zissou</w:t>
      </w:r>
      <w:proofErr w:type="spellEnd"/>
      <w:r w:rsidR="00D86C7E">
        <w:rPr>
          <w:rFonts w:ascii="Times New Roman" w:eastAsia="Times New Roman" w:hAnsi="Times New Roman" w:cs="Times New Roman"/>
          <w:sz w:val="24"/>
        </w:rPr>
        <w:t xml:space="preserve"> (2008),</w:t>
      </w:r>
      <w:r>
        <w:rPr>
          <w:rFonts w:ascii="Times New Roman" w:eastAsia="Times New Roman" w:hAnsi="Times New Roman" w:cs="Times New Roman"/>
          <w:sz w:val="24"/>
        </w:rPr>
        <w:t xml:space="preserve"> acessibilidade é a qualidade de ser acessível</w:t>
      </w:r>
      <w:r w:rsidR="00747CD5">
        <w:rPr>
          <w:rFonts w:ascii="Times New Roman" w:eastAsia="Times New Roman" w:hAnsi="Times New Roman" w:cs="Times New Roman"/>
          <w:sz w:val="24"/>
        </w:rPr>
        <w:t>, o qual diz respeito a algo que</w:t>
      </w:r>
      <w:r>
        <w:rPr>
          <w:rFonts w:ascii="Times New Roman" w:eastAsia="Times New Roman" w:hAnsi="Times New Roman" w:cs="Times New Roman"/>
          <w:sz w:val="24"/>
        </w:rPr>
        <w:t xml:space="preserve"> é de fácil acesso</w:t>
      </w:r>
      <w:r w:rsidR="00747CD5">
        <w:rPr>
          <w:rFonts w:ascii="Times New Roman" w:eastAsia="Times New Roman" w:hAnsi="Times New Roman" w:cs="Times New Roman"/>
          <w:sz w:val="24"/>
        </w:rPr>
        <w:t xml:space="preserve"> e</w:t>
      </w:r>
      <w:r>
        <w:rPr>
          <w:rFonts w:ascii="Times New Roman" w:eastAsia="Times New Roman" w:hAnsi="Times New Roman" w:cs="Times New Roman"/>
          <w:sz w:val="24"/>
        </w:rPr>
        <w:t xml:space="preserve"> é inteligível</w:t>
      </w:r>
      <w:r w:rsidR="00747CD5">
        <w:rPr>
          <w:rFonts w:ascii="Times New Roman" w:eastAsia="Times New Roman" w:hAnsi="Times New Roman" w:cs="Times New Roman"/>
          <w:sz w:val="24"/>
        </w:rPr>
        <w:t>,</w:t>
      </w:r>
      <w:r>
        <w:rPr>
          <w:rFonts w:ascii="Times New Roman" w:eastAsia="Times New Roman" w:hAnsi="Times New Roman" w:cs="Times New Roman"/>
          <w:sz w:val="24"/>
        </w:rPr>
        <w:t xml:space="preserve"> compreendido por várias pessoas independente de sua condição</w:t>
      </w:r>
      <w:r w:rsidR="00747CD5">
        <w:rPr>
          <w:rFonts w:ascii="Times New Roman" w:eastAsia="Times New Roman" w:hAnsi="Times New Roman" w:cs="Times New Roman"/>
          <w:sz w:val="24"/>
        </w:rPr>
        <w:t xml:space="preserve"> física ou cognitiva</w:t>
      </w:r>
      <w:r>
        <w:rPr>
          <w:rFonts w:ascii="Times New Roman" w:eastAsia="Times New Roman" w:hAnsi="Times New Roman" w:cs="Times New Roman"/>
          <w:sz w:val="24"/>
        </w:rPr>
        <w:t>.</w:t>
      </w:r>
      <w:r w:rsidR="00747CD5">
        <w:rPr>
          <w:rFonts w:ascii="Times New Roman" w:eastAsia="Times New Roman" w:hAnsi="Times New Roman" w:cs="Times New Roman"/>
          <w:sz w:val="24"/>
        </w:rPr>
        <w:t xml:space="preserve"> Esse assunto levanta interesse quando se observa os dados do último Censo, realizado em 2010. Segundo ele,45 milhões de brasileiros afirmaram possuir algum tipo de deficiência. Esse número representa aproximadamente 24% </w:t>
      </w:r>
      <w:r w:rsidR="00747CD5" w:rsidRPr="006F42B9">
        <w:rPr>
          <w:rFonts w:ascii="Times New Roman" w:eastAsia="Times New Roman" w:hAnsi="Times New Roman" w:cs="Times New Roman"/>
          <w:sz w:val="24"/>
        </w:rPr>
        <w:t>da população (IBGE, 2012)</w:t>
      </w:r>
      <w:r w:rsidR="00747CD5">
        <w:rPr>
          <w:rFonts w:ascii="Times New Roman" w:eastAsia="Times New Roman" w:hAnsi="Times New Roman" w:cs="Times New Roman"/>
          <w:sz w:val="24"/>
        </w:rPr>
        <w:t xml:space="preserve">. </w:t>
      </w:r>
    </w:p>
    <w:p w:rsidR="00445C8D" w:rsidRPr="006F42B9" w:rsidRDefault="00445C8D"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sidR="00495918">
        <w:rPr>
          <w:rFonts w:ascii="Times New Roman" w:eastAsia="Times New Roman" w:hAnsi="Times New Roman" w:cs="Times New Roman"/>
          <w:sz w:val="24"/>
        </w:rPr>
        <w:t>E</w:t>
      </w:r>
      <w:r>
        <w:rPr>
          <w:rFonts w:ascii="Times New Roman" w:eastAsia="Times New Roman" w:hAnsi="Times New Roman" w:cs="Times New Roman"/>
          <w:sz w:val="24"/>
        </w:rPr>
        <w:t>stado garante “as pessoas portadoras de deficiência o pleno exercício dos seus direitos básicos, inclusive direito a educação” [Lei n.º 7.853]. Nessa direção, são necessárias iniciativas públicas e particulares no intuito de promover meios de inclusão educacional às pessoas portadoras de necessidades especiais.</w:t>
      </w:r>
    </w:p>
    <w:p w:rsidR="00445C8D" w:rsidRDefault="00445C8D" w:rsidP="00AE1592">
      <w:pPr>
        <w:spacing w:line="360" w:lineRule="auto"/>
        <w:ind w:firstLine="720"/>
        <w:jc w:val="both"/>
      </w:pPr>
      <w:r>
        <w:rPr>
          <w:rFonts w:ascii="Times New Roman" w:eastAsia="Times New Roman" w:hAnsi="Times New Roman" w:cs="Times New Roman"/>
          <w:sz w:val="24"/>
        </w:rPr>
        <w:t>No Brasil</w:t>
      </w:r>
      <w:r w:rsidR="00FF3785">
        <w:rPr>
          <w:rFonts w:ascii="Times New Roman" w:eastAsia="Times New Roman" w:hAnsi="Times New Roman" w:cs="Times New Roman"/>
          <w:sz w:val="24"/>
        </w:rPr>
        <w:t>,</w:t>
      </w:r>
      <w:r>
        <w:rPr>
          <w:rFonts w:ascii="Times New Roman" w:eastAsia="Times New Roman" w:hAnsi="Times New Roman" w:cs="Times New Roman"/>
          <w:sz w:val="24"/>
        </w:rPr>
        <w:t xml:space="preserve"> antes da década 60, os alunos das classes menos favorecidas que possuíam Necessidades Educacionais Especiais (NEE) não tinham acesso à educação regular. Em 1994, ocorreu uma</w:t>
      </w:r>
      <w:r w:rsidR="0049591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Conferência Mundial sobre Necessidades Educacionais Especiais que reuniu representantes de 88 governos e 25 organizações internacionais, na Espanha. Nesse encontro, foi produzida a declaração de Salamanca, documento este que diz que as escolas regulares devem receber todas as crianças, independentemente de suas condições físicas, intelectuais, sociais, emocionais, linguísticas. </w:t>
      </w:r>
    </w:p>
    <w:p w:rsidR="0089699D" w:rsidRDefault="00445C8D"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Diante da inclusão proposta pela declaração Salamanca, os deficientes ganha</w:t>
      </w:r>
      <w:r w:rsidR="00FF3785">
        <w:rPr>
          <w:rFonts w:ascii="Times New Roman" w:eastAsia="Times New Roman" w:hAnsi="Times New Roman" w:cs="Times New Roman"/>
          <w:sz w:val="24"/>
        </w:rPr>
        <w:t>ra</w:t>
      </w:r>
      <w:r>
        <w:rPr>
          <w:rFonts w:ascii="Times New Roman" w:eastAsia="Times New Roman" w:hAnsi="Times New Roman" w:cs="Times New Roman"/>
          <w:sz w:val="24"/>
        </w:rPr>
        <w:t xml:space="preserve">m o apoio para </w:t>
      </w:r>
      <w:r w:rsidR="00867A3D">
        <w:rPr>
          <w:rFonts w:ascii="Times New Roman" w:eastAsia="Times New Roman" w:hAnsi="Times New Roman" w:cs="Times New Roman"/>
          <w:sz w:val="24"/>
        </w:rPr>
        <w:t>frequentar</w:t>
      </w:r>
      <w:r w:rsidR="00F8508D">
        <w:rPr>
          <w:rFonts w:ascii="Times New Roman" w:eastAsia="Times New Roman" w:hAnsi="Times New Roman" w:cs="Times New Roman"/>
          <w:sz w:val="24"/>
        </w:rPr>
        <w:t xml:space="preserve"> a escola e</w:t>
      </w:r>
      <w:r>
        <w:rPr>
          <w:rFonts w:ascii="Times New Roman" w:eastAsia="Times New Roman" w:hAnsi="Times New Roman" w:cs="Times New Roman"/>
          <w:sz w:val="24"/>
        </w:rPr>
        <w:t xml:space="preserve"> assim serem inclusos</w:t>
      </w:r>
      <w:r w:rsidR="00FF3785">
        <w:rPr>
          <w:rFonts w:ascii="Times New Roman" w:eastAsia="Times New Roman" w:hAnsi="Times New Roman" w:cs="Times New Roman"/>
          <w:sz w:val="24"/>
        </w:rPr>
        <w:t xml:space="preserve"> educacionalmente</w:t>
      </w:r>
      <w:r>
        <w:rPr>
          <w:rFonts w:ascii="Times New Roman" w:eastAsia="Times New Roman" w:hAnsi="Times New Roman" w:cs="Times New Roman"/>
          <w:sz w:val="24"/>
        </w:rPr>
        <w:t xml:space="preserve">. Entretanto, além de terem </w:t>
      </w:r>
      <w:r w:rsidR="00FF3785">
        <w:rPr>
          <w:rFonts w:ascii="Times New Roman" w:eastAsia="Times New Roman" w:hAnsi="Times New Roman" w:cs="Times New Roman"/>
          <w:sz w:val="24"/>
        </w:rPr>
        <w:t xml:space="preserve">o direito de </w:t>
      </w:r>
      <w:r>
        <w:rPr>
          <w:rFonts w:ascii="Times New Roman" w:eastAsia="Times New Roman" w:hAnsi="Times New Roman" w:cs="Times New Roman"/>
          <w:sz w:val="24"/>
        </w:rPr>
        <w:t>acesso à escola</w:t>
      </w:r>
      <w:r w:rsidR="0089699D">
        <w:rPr>
          <w:rFonts w:ascii="Times New Roman" w:eastAsia="Times New Roman" w:hAnsi="Times New Roman" w:cs="Times New Roman"/>
          <w:sz w:val="24"/>
        </w:rPr>
        <w:t xml:space="preserve">, ele </w:t>
      </w:r>
      <w:r>
        <w:rPr>
          <w:rFonts w:ascii="Times New Roman" w:eastAsia="Times New Roman" w:hAnsi="Times New Roman" w:cs="Times New Roman"/>
          <w:sz w:val="24"/>
        </w:rPr>
        <w:t xml:space="preserve">precisam também ter </w:t>
      </w:r>
      <w:r w:rsidR="00FF3785">
        <w:rPr>
          <w:rFonts w:ascii="Times New Roman" w:eastAsia="Times New Roman" w:hAnsi="Times New Roman" w:cs="Times New Roman"/>
          <w:sz w:val="24"/>
        </w:rPr>
        <w:t>alcance a</w:t>
      </w:r>
      <w:r w:rsidR="00495918">
        <w:rPr>
          <w:rFonts w:ascii="Times New Roman" w:eastAsia="Times New Roman" w:hAnsi="Times New Roman" w:cs="Times New Roman"/>
          <w:sz w:val="24"/>
        </w:rPr>
        <w:t xml:space="preserve"> </w:t>
      </w:r>
      <w:r w:rsidR="0089699D">
        <w:rPr>
          <w:rFonts w:ascii="Times New Roman" w:eastAsia="Times New Roman" w:hAnsi="Times New Roman" w:cs="Times New Roman"/>
          <w:sz w:val="24"/>
        </w:rPr>
        <w:t>recursos pedagógicos e</w:t>
      </w:r>
      <w:r w:rsidR="00495918">
        <w:rPr>
          <w:rFonts w:ascii="Times New Roman" w:eastAsia="Times New Roman" w:hAnsi="Times New Roman" w:cs="Times New Roman"/>
          <w:sz w:val="24"/>
        </w:rPr>
        <w:t xml:space="preserve"> </w:t>
      </w:r>
      <w:r>
        <w:rPr>
          <w:rFonts w:ascii="Times New Roman" w:eastAsia="Times New Roman" w:hAnsi="Times New Roman" w:cs="Times New Roman"/>
          <w:sz w:val="24"/>
        </w:rPr>
        <w:t>tecnol</w:t>
      </w:r>
      <w:r w:rsidR="0089699D">
        <w:rPr>
          <w:rFonts w:ascii="Times New Roman" w:eastAsia="Times New Roman" w:hAnsi="Times New Roman" w:cs="Times New Roman"/>
          <w:sz w:val="24"/>
        </w:rPr>
        <w:t>ógicos que proporcione e facilite os processos de ensino e aprendizagem</w:t>
      </w:r>
      <w:r w:rsidR="00FF3785">
        <w:rPr>
          <w:rFonts w:ascii="Times New Roman" w:eastAsia="Times New Roman" w:hAnsi="Times New Roman" w:cs="Times New Roman"/>
          <w:sz w:val="24"/>
        </w:rPr>
        <w:t xml:space="preserve"> em diferentes meios</w:t>
      </w:r>
      <w:r w:rsidR="0089699D">
        <w:rPr>
          <w:rFonts w:ascii="Times New Roman" w:eastAsia="Times New Roman" w:hAnsi="Times New Roman" w:cs="Times New Roman"/>
          <w:sz w:val="24"/>
        </w:rPr>
        <w:t xml:space="preserve">. </w:t>
      </w:r>
    </w:p>
    <w:p w:rsidR="0089699D" w:rsidRDefault="0089699D"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Nesse cenário, as TIC (Tecnologias da Informação e Comunicação) apresentam benefícios para essas pessoas.</w:t>
      </w:r>
      <w:r w:rsidR="0049591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Segundo </w:t>
      </w:r>
      <w:r w:rsidR="00DF71F0">
        <w:rPr>
          <w:rFonts w:ascii="Times New Roman" w:eastAsia="Times New Roman" w:hAnsi="Times New Roman" w:cs="Times New Roman"/>
          <w:sz w:val="24"/>
        </w:rPr>
        <w:t>Galvão Filho</w:t>
      </w:r>
      <w:r>
        <w:rPr>
          <w:rFonts w:ascii="Times New Roman" w:eastAsia="Times New Roman" w:hAnsi="Times New Roman" w:cs="Times New Roman"/>
          <w:sz w:val="24"/>
        </w:rPr>
        <w:t xml:space="preserve"> (</w:t>
      </w:r>
      <w:r w:rsidR="008D52B8" w:rsidRPr="006F42B9">
        <w:rPr>
          <w:rFonts w:ascii="Times New Roman" w:eastAsia="Times New Roman" w:hAnsi="Times New Roman" w:cs="Times New Roman"/>
          <w:sz w:val="24"/>
        </w:rPr>
        <w:t>2002</w:t>
      </w:r>
      <w:r>
        <w:rPr>
          <w:rFonts w:ascii="Times New Roman" w:eastAsia="Times New Roman" w:hAnsi="Times New Roman" w:cs="Times New Roman"/>
          <w:sz w:val="24"/>
        </w:rPr>
        <w:t>)</w:t>
      </w:r>
      <w:r w:rsidR="00495918">
        <w:rPr>
          <w:rFonts w:ascii="Times New Roman" w:eastAsia="Times New Roman" w:hAnsi="Times New Roman" w:cs="Times New Roman"/>
          <w:sz w:val="24"/>
        </w:rPr>
        <w:t>,</w:t>
      </w:r>
      <w:r>
        <w:rPr>
          <w:rFonts w:ascii="Times New Roman" w:eastAsia="Times New Roman" w:hAnsi="Times New Roman" w:cs="Times New Roman"/>
          <w:sz w:val="24"/>
        </w:rPr>
        <w:t xml:space="preserve"> os benefícios gerais das TIC para os portadores de necessidades especiais são: (1) Valoriza</w:t>
      </w:r>
      <w:r w:rsidR="00FF3785">
        <w:rPr>
          <w:rFonts w:ascii="Times New Roman" w:eastAsia="Times New Roman" w:hAnsi="Times New Roman" w:cs="Times New Roman"/>
          <w:sz w:val="24"/>
        </w:rPr>
        <w:t>r</w:t>
      </w:r>
      <w:r>
        <w:rPr>
          <w:rFonts w:ascii="Times New Roman" w:eastAsia="Times New Roman" w:hAnsi="Times New Roman" w:cs="Times New Roman"/>
          <w:sz w:val="24"/>
        </w:rPr>
        <w:t xml:space="preserve"> e estimula</w:t>
      </w:r>
      <w:r w:rsidR="00FF3785">
        <w:rPr>
          <w:rFonts w:ascii="Times New Roman" w:eastAsia="Times New Roman" w:hAnsi="Times New Roman" w:cs="Times New Roman"/>
          <w:sz w:val="24"/>
        </w:rPr>
        <w:t>r</w:t>
      </w:r>
      <w:r>
        <w:rPr>
          <w:rFonts w:ascii="Times New Roman" w:eastAsia="Times New Roman" w:hAnsi="Times New Roman" w:cs="Times New Roman"/>
          <w:sz w:val="24"/>
        </w:rPr>
        <w:t xml:space="preserve"> sua capacidade criativa, possibilitando maior interação com as pessoas e com o meio em que vivem. (2) Auxilia</w:t>
      </w:r>
      <w:r w:rsidR="00FF3785">
        <w:rPr>
          <w:rFonts w:ascii="Times New Roman" w:eastAsia="Times New Roman" w:hAnsi="Times New Roman" w:cs="Times New Roman"/>
          <w:sz w:val="24"/>
        </w:rPr>
        <w:t>r</w:t>
      </w:r>
      <w:r>
        <w:rPr>
          <w:rFonts w:ascii="Times New Roman" w:eastAsia="Times New Roman" w:hAnsi="Times New Roman" w:cs="Times New Roman"/>
          <w:sz w:val="24"/>
        </w:rPr>
        <w:t xml:space="preserve"> a </w:t>
      </w:r>
      <w:r>
        <w:rPr>
          <w:rFonts w:ascii="Times New Roman" w:eastAsia="Times New Roman" w:hAnsi="Times New Roman" w:cs="Times New Roman"/>
          <w:sz w:val="24"/>
        </w:rPr>
        <w:lastRenderedPageBreak/>
        <w:t>integração na comunidade. (3) Enfatiza</w:t>
      </w:r>
      <w:r w:rsidR="00FF3785">
        <w:rPr>
          <w:rFonts w:ascii="Times New Roman" w:eastAsia="Times New Roman" w:hAnsi="Times New Roman" w:cs="Times New Roman"/>
          <w:sz w:val="24"/>
        </w:rPr>
        <w:t>r</w:t>
      </w:r>
      <w:r>
        <w:rPr>
          <w:rFonts w:ascii="Times New Roman" w:eastAsia="Times New Roman" w:hAnsi="Times New Roman" w:cs="Times New Roman"/>
          <w:sz w:val="24"/>
        </w:rPr>
        <w:t xml:space="preserve"> o potencial de desenvolvimento de cada um confiando e apostando em suas capacidades de crescimento e integração na sociedade.</w:t>
      </w:r>
    </w:p>
    <w:p w:rsidR="0089699D" w:rsidRDefault="0089699D"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Em particular, os softwares educacionais acessíveis merecem destaque. O conceito de Software Educacional (SE) utilizado por Giraffa (1999), </w:t>
      </w:r>
      <w:r w:rsidR="00B01598">
        <w:rPr>
          <w:rFonts w:ascii="Times New Roman" w:eastAsia="Times New Roman" w:hAnsi="Times New Roman" w:cs="Times New Roman"/>
          <w:sz w:val="24"/>
        </w:rPr>
        <w:t xml:space="preserve">diz que </w:t>
      </w:r>
      <w:r>
        <w:rPr>
          <w:rFonts w:ascii="Times New Roman" w:eastAsia="Times New Roman" w:hAnsi="Times New Roman" w:cs="Times New Roman"/>
          <w:sz w:val="24"/>
        </w:rPr>
        <w:t>qualquer software pode ser um SE</w:t>
      </w:r>
      <w:r w:rsidR="00B01598">
        <w:rPr>
          <w:rFonts w:ascii="Times New Roman" w:eastAsia="Times New Roman" w:hAnsi="Times New Roman" w:cs="Times New Roman"/>
          <w:sz w:val="24"/>
        </w:rPr>
        <w:t>,</w:t>
      </w:r>
      <w:r>
        <w:rPr>
          <w:rFonts w:ascii="Times New Roman" w:eastAsia="Times New Roman" w:hAnsi="Times New Roman" w:cs="Times New Roman"/>
          <w:sz w:val="24"/>
        </w:rPr>
        <w:t xml:space="preserve"> desde que seja devidamente contextualizado no processo de ensino e de aprendizagem via metodologia definida pelo professor. </w:t>
      </w:r>
      <w:r w:rsidR="00B01598">
        <w:rPr>
          <w:rFonts w:ascii="Times New Roman" w:eastAsia="Times New Roman" w:hAnsi="Times New Roman" w:cs="Times New Roman"/>
          <w:sz w:val="24"/>
        </w:rPr>
        <w:t xml:space="preserve">Já os </w:t>
      </w:r>
      <w:r>
        <w:rPr>
          <w:rFonts w:ascii="Times New Roman" w:eastAsia="Times New Roman" w:hAnsi="Times New Roman" w:cs="Times New Roman"/>
          <w:sz w:val="24"/>
        </w:rPr>
        <w:t>softwares educacionais acessíveis são os softwares</w:t>
      </w:r>
      <w:r w:rsidR="00495918">
        <w:rPr>
          <w:rFonts w:ascii="Times New Roman" w:eastAsia="Times New Roman" w:hAnsi="Times New Roman" w:cs="Times New Roman"/>
          <w:sz w:val="24"/>
        </w:rPr>
        <w:t xml:space="preserve"> </w:t>
      </w:r>
      <w:r>
        <w:rPr>
          <w:rFonts w:ascii="Times New Roman" w:eastAsia="Times New Roman" w:hAnsi="Times New Roman" w:cs="Times New Roman"/>
          <w:sz w:val="24"/>
        </w:rPr>
        <w:t>que</w:t>
      </w:r>
      <w:r w:rsidR="00495918">
        <w:rPr>
          <w:rFonts w:ascii="Times New Roman" w:eastAsia="Times New Roman" w:hAnsi="Times New Roman" w:cs="Times New Roman"/>
          <w:sz w:val="24"/>
        </w:rPr>
        <w:t>,</w:t>
      </w:r>
      <w:r>
        <w:rPr>
          <w:rFonts w:ascii="Times New Roman" w:eastAsia="Times New Roman" w:hAnsi="Times New Roman" w:cs="Times New Roman"/>
          <w:sz w:val="24"/>
        </w:rPr>
        <w:t xml:space="preserve"> além de serem desenvolvidos com o propósito de ensino</w:t>
      </w:r>
      <w:r w:rsidR="00B01598">
        <w:rPr>
          <w:rFonts w:ascii="Times New Roman" w:eastAsia="Times New Roman" w:hAnsi="Times New Roman" w:cs="Times New Roman"/>
          <w:sz w:val="24"/>
        </w:rPr>
        <w:t>,</w:t>
      </w:r>
      <w:r>
        <w:rPr>
          <w:rFonts w:ascii="Times New Roman" w:eastAsia="Times New Roman" w:hAnsi="Times New Roman" w:cs="Times New Roman"/>
          <w:sz w:val="24"/>
        </w:rPr>
        <w:t xml:space="preserve"> também possuem características que o to</w:t>
      </w:r>
      <w:r w:rsidR="00B01598">
        <w:rPr>
          <w:rFonts w:ascii="Times New Roman" w:eastAsia="Times New Roman" w:hAnsi="Times New Roman" w:cs="Times New Roman"/>
          <w:sz w:val="24"/>
        </w:rPr>
        <w:t>r</w:t>
      </w:r>
      <w:r>
        <w:rPr>
          <w:rFonts w:ascii="Times New Roman" w:eastAsia="Times New Roman" w:hAnsi="Times New Roman" w:cs="Times New Roman"/>
          <w:sz w:val="24"/>
        </w:rPr>
        <w:t>na</w:t>
      </w:r>
      <w:r w:rsidR="00B01598">
        <w:rPr>
          <w:rFonts w:ascii="Times New Roman" w:eastAsia="Times New Roman" w:hAnsi="Times New Roman" w:cs="Times New Roman"/>
          <w:sz w:val="24"/>
        </w:rPr>
        <w:t>m</w:t>
      </w:r>
      <w:r>
        <w:rPr>
          <w:rFonts w:ascii="Times New Roman" w:eastAsia="Times New Roman" w:hAnsi="Times New Roman" w:cs="Times New Roman"/>
          <w:sz w:val="24"/>
        </w:rPr>
        <w:t xml:space="preserve"> acessível por deficientes.</w:t>
      </w:r>
    </w:p>
    <w:p w:rsidR="00445C8D" w:rsidRDefault="00445C8D" w:rsidP="00AE1592">
      <w:pPr>
        <w:spacing w:line="360" w:lineRule="auto"/>
        <w:ind w:firstLine="720"/>
        <w:jc w:val="both"/>
      </w:pPr>
      <w:r>
        <w:rPr>
          <w:rFonts w:ascii="Times New Roman" w:eastAsia="Times New Roman" w:hAnsi="Times New Roman" w:cs="Times New Roman"/>
          <w:sz w:val="24"/>
        </w:rPr>
        <w:t xml:space="preserve">Na cidade de Rio Tinto-PB, </w:t>
      </w:r>
      <w:r w:rsidR="00FF3785">
        <w:rPr>
          <w:rFonts w:ascii="Times New Roman" w:eastAsia="Times New Roman" w:hAnsi="Times New Roman" w:cs="Times New Roman"/>
          <w:sz w:val="24"/>
        </w:rPr>
        <w:t xml:space="preserve">município </w:t>
      </w:r>
      <w:r>
        <w:rPr>
          <w:rFonts w:ascii="Times New Roman" w:eastAsia="Times New Roman" w:hAnsi="Times New Roman" w:cs="Times New Roman"/>
          <w:sz w:val="24"/>
        </w:rPr>
        <w:t xml:space="preserve">onde está o Campus IV da UFPB, 11.123 pessoas </w:t>
      </w:r>
      <w:proofErr w:type="gramStart"/>
      <w:r>
        <w:rPr>
          <w:rFonts w:ascii="Times New Roman" w:eastAsia="Times New Roman" w:hAnsi="Times New Roman" w:cs="Times New Roman"/>
          <w:sz w:val="24"/>
        </w:rPr>
        <w:t>afirmaram</w:t>
      </w:r>
      <w:proofErr w:type="gramEnd"/>
      <w:r>
        <w:rPr>
          <w:rFonts w:ascii="Times New Roman" w:eastAsia="Times New Roman" w:hAnsi="Times New Roman" w:cs="Times New Roman"/>
          <w:sz w:val="24"/>
        </w:rPr>
        <w:t xml:space="preserve"> possuir algum tipo de deficiência (vi</w:t>
      </w:r>
      <w:r w:rsidR="00382343">
        <w:rPr>
          <w:rFonts w:ascii="Times New Roman" w:eastAsia="Times New Roman" w:hAnsi="Times New Roman" w:cs="Times New Roman"/>
          <w:sz w:val="24"/>
        </w:rPr>
        <w:t>sual, auditiva, motora e mental/</w:t>
      </w:r>
      <w:r>
        <w:rPr>
          <w:rFonts w:ascii="Times New Roman" w:eastAsia="Times New Roman" w:hAnsi="Times New Roman" w:cs="Times New Roman"/>
          <w:sz w:val="24"/>
        </w:rPr>
        <w:t>intelectual)</w:t>
      </w:r>
      <w:r w:rsidR="00382343">
        <w:rPr>
          <w:rFonts w:ascii="Times New Roman" w:eastAsia="Times New Roman" w:hAnsi="Times New Roman" w:cs="Times New Roman"/>
          <w:sz w:val="24"/>
        </w:rPr>
        <w:t xml:space="preserve"> </w:t>
      </w:r>
      <w:r w:rsidR="00B01598">
        <w:rPr>
          <w:rFonts w:ascii="Times New Roman" w:eastAsia="Times New Roman" w:hAnsi="Times New Roman" w:cs="Times New Roman"/>
          <w:sz w:val="24"/>
        </w:rPr>
        <w:t>(IBGE, 2012)</w:t>
      </w:r>
      <w:r>
        <w:rPr>
          <w:rFonts w:ascii="Times New Roman" w:eastAsia="Times New Roman" w:hAnsi="Times New Roman" w:cs="Times New Roman"/>
          <w:sz w:val="24"/>
        </w:rPr>
        <w:t xml:space="preserve">. Esse número representa aproximadamente 48% da população. No tocante </w:t>
      </w:r>
      <w:r w:rsidR="00791863">
        <w:rPr>
          <w:rFonts w:ascii="Times New Roman" w:eastAsia="Times New Roman" w:hAnsi="Times New Roman" w:cs="Times New Roman"/>
          <w:sz w:val="24"/>
        </w:rPr>
        <w:t>à</w:t>
      </w:r>
      <w:r w:rsidR="00F8508D">
        <w:rPr>
          <w:rFonts w:ascii="Times New Roman" w:eastAsia="Times New Roman" w:hAnsi="Times New Roman" w:cs="Times New Roman"/>
          <w:sz w:val="24"/>
        </w:rPr>
        <w:t xml:space="preserve">educação, nas escolas </w:t>
      </w:r>
      <w:r w:rsidR="00DF71F0">
        <w:rPr>
          <w:rFonts w:ascii="Times New Roman" w:eastAsia="Times New Roman" w:hAnsi="Times New Roman" w:cs="Times New Roman"/>
          <w:sz w:val="24"/>
        </w:rPr>
        <w:t>existe</w:t>
      </w:r>
      <w:r w:rsidR="00791863">
        <w:rPr>
          <w:rFonts w:ascii="Times New Roman" w:eastAsia="Times New Roman" w:hAnsi="Times New Roman" w:cs="Times New Roman"/>
          <w:sz w:val="24"/>
        </w:rPr>
        <w:t>m</w:t>
      </w:r>
      <w:r>
        <w:rPr>
          <w:rFonts w:ascii="Times New Roman" w:eastAsia="Times New Roman" w:hAnsi="Times New Roman" w:cs="Times New Roman"/>
          <w:sz w:val="24"/>
        </w:rPr>
        <w:t xml:space="preserve"> 147 crianças com deficiência, </w:t>
      </w:r>
      <w:r w:rsidR="00791863">
        <w:rPr>
          <w:rFonts w:ascii="Times New Roman" w:eastAsia="Times New Roman" w:hAnsi="Times New Roman" w:cs="Times New Roman"/>
          <w:sz w:val="24"/>
        </w:rPr>
        <w:t xml:space="preserve">destas </w:t>
      </w:r>
      <w:r>
        <w:rPr>
          <w:rFonts w:ascii="Times New Roman" w:eastAsia="Times New Roman" w:hAnsi="Times New Roman" w:cs="Times New Roman"/>
          <w:sz w:val="24"/>
        </w:rPr>
        <w:t xml:space="preserve">37 estão </w:t>
      </w:r>
      <w:r w:rsidR="00791863">
        <w:rPr>
          <w:rFonts w:ascii="Times New Roman" w:eastAsia="Times New Roman" w:hAnsi="Times New Roman" w:cs="Times New Roman"/>
          <w:sz w:val="24"/>
        </w:rPr>
        <w:t>matriculadas nas escolas da área urbana e 110 crianças na</w:t>
      </w:r>
      <w:r w:rsidR="00F8508D">
        <w:rPr>
          <w:rFonts w:ascii="Times New Roman" w:eastAsia="Times New Roman" w:hAnsi="Times New Roman" w:cs="Times New Roman"/>
          <w:sz w:val="24"/>
        </w:rPr>
        <w:t>s</w:t>
      </w:r>
      <w:r w:rsidR="00495918">
        <w:rPr>
          <w:rFonts w:ascii="Times New Roman" w:eastAsia="Times New Roman" w:hAnsi="Times New Roman" w:cs="Times New Roman"/>
          <w:sz w:val="24"/>
        </w:rPr>
        <w:t xml:space="preserve"> </w:t>
      </w:r>
      <w:r w:rsidR="00F8508D">
        <w:rPr>
          <w:rFonts w:ascii="Times New Roman" w:eastAsia="Times New Roman" w:hAnsi="Times New Roman" w:cs="Times New Roman"/>
          <w:sz w:val="24"/>
        </w:rPr>
        <w:t xml:space="preserve">escolas da </w:t>
      </w:r>
      <w:r w:rsidR="00791863">
        <w:rPr>
          <w:rFonts w:ascii="Times New Roman" w:eastAsia="Times New Roman" w:hAnsi="Times New Roman" w:cs="Times New Roman"/>
          <w:sz w:val="24"/>
        </w:rPr>
        <w:t>área rural</w:t>
      </w:r>
      <w:r>
        <w:rPr>
          <w:rFonts w:ascii="Times New Roman" w:eastAsia="Times New Roman" w:hAnsi="Times New Roman" w:cs="Times New Roman"/>
          <w:sz w:val="24"/>
        </w:rPr>
        <w:t>.</w:t>
      </w:r>
    </w:p>
    <w:p w:rsidR="00B01598" w:rsidRDefault="00B01598" w:rsidP="00AE1592">
      <w:pPr>
        <w:spacing w:line="360" w:lineRule="auto"/>
        <w:ind w:firstLine="720"/>
        <w:jc w:val="both"/>
      </w:pPr>
      <w:r>
        <w:rPr>
          <w:rFonts w:ascii="Times New Roman" w:eastAsia="Times New Roman" w:hAnsi="Times New Roman" w:cs="Times New Roman"/>
          <w:sz w:val="24"/>
        </w:rPr>
        <w:t xml:space="preserve">Nesse contexto, este projeto visa identificar o estado da arte de softwares educativos inclusivos que possam ser usados em escolas do município de Rio Tinto. Os softwares estão sendo identificados e classificados de acordo com critérios pré-estabelecidos e posteriormente divulgados em página da internet acessível para comunidade. </w:t>
      </w:r>
    </w:p>
    <w:p w:rsidR="00C46087" w:rsidRDefault="00C46087" w:rsidP="00AE1592">
      <w:pPr>
        <w:spacing w:line="360" w:lineRule="auto"/>
        <w:jc w:val="both"/>
      </w:pPr>
    </w:p>
    <w:p w:rsidR="00C46087" w:rsidRDefault="007E1DCB" w:rsidP="00AE1592">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METODOLOGIA</w:t>
      </w:r>
    </w:p>
    <w:p w:rsidR="00C46087" w:rsidRDefault="007E1DCB" w:rsidP="00AE1592">
      <w:pPr>
        <w:spacing w:line="360" w:lineRule="auto"/>
        <w:ind w:firstLine="720"/>
        <w:jc w:val="both"/>
      </w:pPr>
      <w:r>
        <w:rPr>
          <w:rFonts w:ascii="Times New Roman" w:eastAsia="Times New Roman" w:hAnsi="Times New Roman" w:cs="Times New Roman"/>
          <w:sz w:val="24"/>
        </w:rPr>
        <w:t>Realizamos inicialmente uma pesquisa sobre os dados da população que diz possuir algum tipo de deficiência</w:t>
      </w:r>
      <w:r w:rsidR="00284477">
        <w:rPr>
          <w:rFonts w:ascii="Times New Roman" w:eastAsia="Times New Roman" w:hAnsi="Times New Roman" w:cs="Times New Roman"/>
          <w:sz w:val="24"/>
        </w:rPr>
        <w:t>, baseado</w:t>
      </w:r>
      <w:r>
        <w:rPr>
          <w:rFonts w:ascii="Times New Roman" w:eastAsia="Times New Roman" w:hAnsi="Times New Roman" w:cs="Times New Roman"/>
          <w:sz w:val="24"/>
        </w:rPr>
        <w:t xml:space="preserve"> no </w:t>
      </w:r>
      <w:r w:rsidR="00D86C7E">
        <w:rPr>
          <w:rFonts w:ascii="Times New Roman" w:eastAsia="Times New Roman" w:hAnsi="Times New Roman" w:cs="Times New Roman"/>
          <w:sz w:val="24"/>
        </w:rPr>
        <w:t>último</w:t>
      </w:r>
      <w:r>
        <w:rPr>
          <w:rFonts w:ascii="Times New Roman" w:eastAsia="Times New Roman" w:hAnsi="Times New Roman" w:cs="Times New Roman"/>
          <w:sz w:val="24"/>
        </w:rPr>
        <w:t xml:space="preserve"> censo do IBGE, tanto em um contexto nacional quanto </w:t>
      </w:r>
      <w:r w:rsidR="00D86C7E">
        <w:rPr>
          <w:rFonts w:ascii="Times New Roman" w:eastAsia="Times New Roman" w:hAnsi="Times New Roman" w:cs="Times New Roman"/>
          <w:sz w:val="24"/>
        </w:rPr>
        <w:t>local, na</w:t>
      </w:r>
      <w:r>
        <w:rPr>
          <w:rFonts w:ascii="Times New Roman" w:eastAsia="Times New Roman" w:hAnsi="Times New Roman" w:cs="Times New Roman"/>
          <w:sz w:val="24"/>
        </w:rPr>
        <w:t xml:space="preserve"> cidade de Rio Tinto</w:t>
      </w:r>
      <w:r w:rsidR="00284477">
        <w:rPr>
          <w:rFonts w:ascii="Times New Roman" w:eastAsia="Times New Roman" w:hAnsi="Times New Roman" w:cs="Times New Roman"/>
          <w:sz w:val="24"/>
        </w:rPr>
        <w:t>,</w:t>
      </w:r>
      <w:r>
        <w:rPr>
          <w:rFonts w:ascii="Times New Roman" w:eastAsia="Times New Roman" w:hAnsi="Times New Roman" w:cs="Times New Roman"/>
          <w:sz w:val="24"/>
        </w:rPr>
        <w:t xml:space="preserve"> onde o </w:t>
      </w:r>
      <w:r w:rsidR="00284477">
        <w:rPr>
          <w:rFonts w:ascii="Times New Roman" w:eastAsia="Times New Roman" w:hAnsi="Times New Roman" w:cs="Times New Roman"/>
          <w:sz w:val="24"/>
        </w:rPr>
        <w:t>C</w:t>
      </w:r>
      <w:r>
        <w:rPr>
          <w:rFonts w:ascii="Times New Roman" w:eastAsia="Times New Roman" w:hAnsi="Times New Roman" w:cs="Times New Roman"/>
          <w:sz w:val="24"/>
        </w:rPr>
        <w:t>amp</w:t>
      </w:r>
      <w:r w:rsidR="007E40E7">
        <w:rPr>
          <w:rFonts w:ascii="Times New Roman" w:eastAsia="Times New Roman" w:hAnsi="Times New Roman" w:cs="Times New Roman"/>
          <w:sz w:val="24"/>
        </w:rPr>
        <w:t>u</w:t>
      </w:r>
      <w:r>
        <w:rPr>
          <w:rFonts w:ascii="Times New Roman" w:eastAsia="Times New Roman" w:hAnsi="Times New Roman" w:cs="Times New Roman"/>
          <w:sz w:val="24"/>
        </w:rPr>
        <w:t xml:space="preserve">s IV </w:t>
      </w:r>
      <w:r w:rsidR="00284477">
        <w:rPr>
          <w:rFonts w:ascii="Times New Roman" w:eastAsia="Times New Roman" w:hAnsi="Times New Roman" w:cs="Times New Roman"/>
          <w:sz w:val="24"/>
        </w:rPr>
        <w:t xml:space="preserve">da UFPB </w:t>
      </w:r>
      <w:r w:rsidR="00D86C7E">
        <w:rPr>
          <w:rFonts w:ascii="Times New Roman" w:eastAsia="Times New Roman" w:hAnsi="Times New Roman" w:cs="Times New Roman"/>
          <w:sz w:val="24"/>
        </w:rPr>
        <w:t>está</w:t>
      </w:r>
      <w:r w:rsidR="00284477">
        <w:rPr>
          <w:rFonts w:ascii="Times New Roman" w:eastAsia="Times New Roman" w:hAnsi="Times New Roman" w:cs="Times New Roman"/>
          <w:sz w:val="24"/>
        </w:rPr>
        <w:t>localizado</w:t>
      </w:r>
      <w:r>
        <w:rPr>
          <w:rFonts w:ascii="Times New Roman" w:eastAsia="Times New Roman" w:hAnsi="Times New Roman" w:cs="Times New Roman"/>
          <w:sz w:val="24"/>
        </w:rPr>
        <w:t xml:space="preserve">. </w:t>
      </w:r>
      <w:r w:rsidR="00D86C7E">
        <w:rPr>
          <w:rFonts w:ascii="Times New Roman" w:eastAsia="Times New Roman" w:hAnsi="Times New Roman" w:cs="Times New Roman"/>
          <w:sz w:val="24"/>
        </w:rPr>
        <w:t>Além</w:t>
      </w:r>
      <w:r>
        <w:rPr>
          <w:rFonts w:ascii="Times New Roman" w:eastAsia="Times New Roman" w:hAnsi="Times New Roman" w:cs="Times New Roman"/>
          <w:sz w:val="24"/>
        </w:rPr>
        <w:t xml:space="preserve"> de realizarmos esse levantamento, também foi feita uma pesquisa na Secreta Municipal de Educação de Rio Tinto para obtermos informações de quantos alunos portadores de NEE estão regularmente matriculados nas escolas municipais e quais </w:t>
      </w:r>
      <w:r w:rsidR="00284477">
        <w:rPr>
          <w:rFonts w:ascii="Times New Roman" w:eastAsia="Times New Roman" w:hAnsi="Times New Roman" w:cs="Times New Roman"/>
          <w:sz w:val="24"/>
        </w:rPr>
        <w:t>os tipos de</w:t>
      </w:r>
      <w:r>
        <w:rPr>
          <w:rFonts w:ascii="Times New Roman" w:eastAsia="Times New Roman" w:hAnsi="Times New Roman" w:cs="Times New Roman"/>
          <w:sz w:val="24"/>
        </w:rPr>
        <w:t xml:space="preserve">deficiência </w:t>
      </w:r>
      <w:r w:rsidR="00284477">
        <w:rPr>
          <w:rFonts w:ascii="Times New Roman" w:eastAsia="Times New Roman" w:hAnsi="Times New Roman" w:cs="Times New Roman"/>
          <w:sz w:val="24"/>
        </w:rPr>
        <w:t xml:space="preserve">eles </w:t>
      </w:r>
      <w:r>
        <w:rPr>
          <w:rFonts w:ascii="Times New Roman" w:eastAsia="Times New Roman" w:hAnsi="Times New Roman" w:cs="Times New Roman"/>
          <w:sz w:val="24"/>
        </w:rPr>
        <w:t xml:space="preserve"> possuem.</w:t>
      </w:r>
    </w:p>
    <w:p w:rsidR="00C46087" w:rsidRDefault="00D86C7E" w:rsidP="00AE1592">
      <w:pPr>
        <w:spacing w:line="360" w:lineRule="auto"/>
        <w:ind w:firstLine="700"/>
        <w:jc w:val="both"/>
      </w:pPr>
      <w:r>
        <w:rPr>
          <w:rFonts w:ascii="Times New Roman" w:eastAsia="Times New Roman" w:hAnsi="Times New Roman" w:cs="Times New Roman"/>
          <w:sz w:val="24"/>
        </w:rPr>
        <w:t>Após</w:t>
      </w:r>
      <w:r w:rsidR="007E1DCB">
        <w:rPr>
          <w:rFonts w:ascii="Times New Roman" w:eastAsia="Times New Roman" w:hAnsi="Times New Roman" w:cs="Times New Roman"/>
          <w:sz w:val="24"/>
        </w:rPr>
        <w:t xml:space="preserve"> es</w:t>
      </w:r>
      <w:r w:rsidR="002B4D76">
        <w:rPr>
          <w:rFonts w:ascii="Times New Roman" w:eastAsia="Times New Roman" w:hAnsi="Times New Roman" w:cs="Times New Roman"/>
          <w:sz w:val="24"/>
        </w:rPr>
        <w:t>s</w:t>
      </w:r>
      <w:r w:rsidR="007E1DCB">
        <w:rPr>
          <w:rFonts w:ascii="Times New Roman" w:eastAsia="Times New Roman" w:hAnsi="Times New Roman" w:cs="Times New Roman"/>
          <w:sz w:val="24"/>
        </w:rPr>
        <w:t>a etapa</w:t>
      </w:r>
      <w:r w:rsidR="00FA2177">
        <w:rPr>
          <w:rFonts w:ascii="Times New Roman" w:eastAsia="Times New Roman" w:hAnsi="Times New Roman" w:cs="Times New Roman"/>
          <w:sz w:val="24"/>
        </w:rPr>
        <w:t>,</w:t>
      </w:r>
      <w:r w:rsidR="007E1DCB">
        <w:rPr>
          <w:rFonts w:ascii="Times New Roman" w:eastAsia="Times New Roman" w:hAnsi="Times New Roman" w:cs="Times New Roman"/>
          <w:sz w:val="24"/>
        </w:rPr>
        <w:t xml:space="preserve"> foi realizada uma pesquisa do tipo revisão sistemática</w:t>
      </w:r>
      <w:r w:rsidR="00FF3785">
        <w:rPr>
          <w:rFonts w:ascii="Times New Roman" w:eastAsia="Times New Roman" w:hAnsi="Times New Roman" w:cs="Times New Roman"/>
          <w:sz w:val="24"/>
        </w:rPr>
        <w:t xml:space="preserve"> em busca de softwares educacionais inclusivos</w:t>
      </w:r>
      <w:r w:rsidR="00FA2177">
        <w:rPr>
          <w:rFonts w:ascii="Times New Roman" w:eastAsia="Times New Roman" w:hAnsi="Times New Roman" w:cs="Times New Roman"/>
          <w:sz w:val="24"/>
        </w:rPr>
        <w:t>. A revisão sistemática aconteceu no âmbito dos</w:t>
      </w:r>
      <w:r w:rsidR="007E1DCB">
        <w:rPr>
          <w:rFonts w:ascii="Times New Roman" w:eastAsia="Times New Roman" w:hAnsi="Times New Roman" w:cs="Times New Roman"/>
          <w:sz w:val="24"/>
        </w:rPr>
        <w:t xml:space="preserve"> congressos S</w:t>
      </w:r>
      <w:r w:rsidR="00867A3D">
        <w:rPr>
          <w:rFonts w:ascii="Times New Roman" w:eastAsia="Times New Roman" w:hAnsi="Times New Roman" w:cs="Times New Roman"/>
          <w:sz w:val="24"/>
        </w:rPr>
        <w:t xml:space="preserve">impósio </w:t>
      </w:r>
      <w:r w:rsidR="007E1DCB">
        <w:rPr>
          <w:rFonts w:ascii="Times New Roman" w:eastAsia="Times New Roman" w:hAnsi="Times New Roman" w:cs="Times New Roman"/>
          <w:sz w:val="24"/>
        </w:rPr>
        <w:t>B</w:t>
      </w:r>
      <w:r w:rsidR="00867A3D">
        <w:rPr>
          <w:rFonts w:ascii="Times New Roman" w:eastAsia="Times New Roman" w:hAnsi="Times New Roman" w:cs="Times New Roman"/>
          <w:sz w:val="24"/>
        </w:rPr>
        <w:t xml:space="preserve">rasileiro de </w:t>
      </w:r>
      <w:r w:rsidR="007E1DCB">
        <w:rPr>
          <w:rFonts w:ascii="Times New Roman" w:eastAsia="Times New Roman" w:hAnsi="Times New Roman" w:cs="Times New Roman"/>
          <w:sz w:val="24"/>
        </w:rPr>
        <w:t>I</w:t>
      </w:r>
      <w:r w:rsidR="00867A3D">
        <w:rPr>
          <w:rFonts w:ascii="Times New Roman" w:eastAsia="Times New Roman" w:hAnsi="Times New Roman" w:cs="Times New Roman"/>
          <w:sz w:val="24"/>
        </w:rPr>
        <w:t xml:space="preserve">nformática na </w:t>
      </w:r>
      <w:r w:rsidR="007E1DCB">
        <w:rPr>
          <w:rFonts w:ascii="Times New Roman" w:eastAsia="Times New Roman" w:hAnsi="Times New Roman" w:cs="Times New Roman"/>
          <w:sz w:val="24"/>
        </w:rPr>
        <w:t>E</w:t>
      </w:r>
      <w:r w:rsidR="00867A3D">
        <w:rPr>
          <w:rFonts w:ascii="Times New Roman" w:eastAsia="Times New Roman" w:hAnsi="Times New Roman" w:cs="Times New Roman"/>
          <w:sz w:val="24"/>
        </w:rPr>
        <w:t>ducação</w:t>
      </w:r>
      <w:r w:rsidR="007E1DCB">
        <w:rPr>
          <w:rFonts w:ascii="Times New Roman" w:eastAsia="Times New Roman" w:hAnsi="Times New Roman" w:cs="Times New Roman"/>
          <w:sz w:val="24"/>
        </w:rPr>
        <w:t xml:space="preserve"> e W</w:t>
      </w:r>
      <w:r w:rsidR="00867A3D">
        <w:rPr>
          <w:rFonts w:ascii="Times New Roman" w:eastAsia="Times New Roman" w:hAnsi="Times New Roman" w:cs="Times New Roman"/>
          <w:sz w:val="24"/>
        </w:rPr>
        <w:t xml:space="preserve">orkshop de </w:t>
      </w:r>
      <w:r w:rsidR="007E1DCB">
        <w:rPr>
          <w:rFonts w:ascii="Times New Roman" w:eastAsia="Times New Roman" w:hAnsi="Times New Roman" w:cs="Times New Roman"/>
          <w:sz w:val="24"/>
        </w:rPr>
        <w:t>I</w:t>
      </w:r>
      <w:r w:rsidR="00867A3D">
        <w:rPr>
          <w:rFonts w:ascii="Times New Roman" w:eastAsia="Times New Roman" w:hAnsi="Times New Roman" w:cs="Times New Roman"/>
          <w:sz w:val="24"/>
        </w:rPr>
        <w:t xml:space="preserve">nformática na </w:t>
      </w:r>
      <w:r w:rsidR="007E1DCB">
        <w:rPr>
          <w:rFonts w:ascii="Times New Roman" w:eastAsia="Times New Roman" w:hAnsi="Times New Roman" w:cs="Times New Roman"/>
          <w:sz w:val="24"/>
        </w:rPr>
        <w:t>E</w:t>
      </w:r>
      <w:r w:rsidR="00867A3D">
        <w:rPr>
          <w:rFonts w:ascii="Times New Roman" w:eastAsia="Times New Roman" w:hAnsi="Times New Roman" w:cs="Times New Roman"/>
          <w:sz w:val="24"/>
        </w:rPr>
        <w:t>ducação</w:t>
      </w:r>
      <w:r w:rsidR="007E1DCB">
        <w:rPr>
          <w:rFonts w:ascii="Times New Roman" w:eastAsia="Times New Roman" w:hAnsi="Times New Roman" w:cs="Times New Roman"/>
          <w:sz w:val="24"/>
        </w:rPr>
        <w:t xml:space="preserve"> nos últimos 11 anos</w:t>
      </w:r>
      <w:r w:rsidR="00284477">
        <w:rPr>
          <w:rFonts w:ascii="Times New Roman" w:eastAsia="Times New Roman" w:hAnsi="Times New Roman" w:cs="Times New Roman"/>
          <w:sz w:val="24"/>
        </w:rPr>
        <w:t>.</w:t>
      </w:r>
      <w:r w:rsidR="007E40E7">
        <w:rPr>
          <w:rFonts w:ascii="Times New Roman" w:eastAsia="Times New Roman" w:hAnsi="Times New Roman" w:cs="Times New Roman"/>
          <w:sz w:val="24"/>
        </w:rPr>
        <w:t xml:space="preserve"> </w:t>
      </w:r>
      <w:r w:rsidR="00284477">
        <w:rPr>
          <w:rFonts w:ascii="Times New Roman" w:eastAsia="Times New Roman" w:hAnsi="Times New Roman" w:cs="Times New Roman"/>
          <w:sz w:val="24"/>
        </w:rPr>
        <w:t xml:space="preserve">Tais congressos foram escolhidos </w:t>
      </w:r>
      <w:r w:rsidR="007E1DCB">
        <w:rPr>
          <w:rFonts w:ascii="Times New Roman" w:eastAsia="Times New Roman" w:hAnsi="Times New Roman" w:cs="Times New Roman"/>
          <w:sz w:val="24"/>
        </w:rPr>
        <w:t xml:space="preserve">por serem </w:t>
      </w:r>
      <w:r w:rsidR="00284477">
        <w:rPr>
          <w:rFonts w:ascii="Times New Roman" w:eastAsia="Times New Roman" w:hAnsi="Times New Roman" w:cs="Times New Roman"/>
          <w:sz w:val="24"/>
        </w:rPr>
        <w:t xml:space="preserve">os eventos de </w:t>
      </w:r>
      <w:r w:rsidR="007E1DCB">
        <w:rPr>
          <w:rFonts w:ascii="Times New Roman" w:eastAsia="Times New Roman" w:hAnsi="Times New Roman" w:cs="Times New Roman"/>
          <w:sz w:val="24"/>
        </w:rPr>
        <w:t xml:space="preserve">referência na área de Informática </w:t>
      </w:r>
      <w:r w:rsidR="00284477">
        <w:rPr>
          <w:rFonts w:ascii="Times New Roman" w:eastAsia="Times New Roman" w:hAnsi="Times New Roman" w:cs="Times New Roman"/>
          <w:sz w:val="24"/>
        </w:rPr>
        <w:t>na</w:t>
      </w:r>
      <w:r w:rsidR="002B4D76">
        <w:rPr>
          <w:rFonts w:ascii="Times New Roman" w:eastAsia="Times New Roman" w:hAnsi="Times New Roman" w:cs="Times New Roman"/>
          <w:sz w:val="24"/>
        </w:rPr>
        <w:t xml:space="preserve"> </w:t>
      </w:r>
      <w:r w:rsidR="00284477">
        <w:rPr>
          <w:rFonts w:ascii="Times New Roman" w:eastAsia="Times New Roman" w:hAnsi="Times New Roman" w:cs="Times New Roman"/>
          <w:sz w:val="24"/>
        </w:rPr>
        <w:t>E</w:t>
      </w:r>
      <w:r w:rsidR="007E1DCB">
        <w:rPr>
          <w:rFonts w:ascii="Times New Roman" w:eastAsia="Times New Roman" w:hAnsi="Times New Roman" w:cs="Times New Roman"/>
          <w:sz w:val="24"/>
        </w:rPr>
        <w:t xml:space="preserve">ducação da Sociedade Brasileira de Computação. Os resultados dessa pesquisa foram compilados e publicados. </w:t>
      </w:r>
    </w:p>
    <w:p w:rsidR="00C46087" w:rsidRDefault="007E1DCB" w:rsidP="00AE1592">
      <w:pPr>
        <w:spacing w:line="360" w:lineRule="auto"/>
        <w:ind w:firstLine="700"/>
        <w:jc w:val="both"/>
      </w:pPr>
      <w:r>
        <w:rPr>
          <w:rFonts w:ascii="Times New Roman" w:eastAsia="Times New Roman" w:hAnsi="Times New Roman" w:cs="Times New Roman"/>
          <w:sz w:val="24"/>
        </w:rPr>
        <w:t>Em um segundo</w:t>
      </w:r>
      <w:r w:rsidR="002B4D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momento do </w:t>
      </w:r>
      <w:r w:rsidR="00284477">
        <w:rPr>
          <w:rFonts w:ascii="Times New Roman" w:eastAsia="Times New Roman" w:hAnsi="Times New Roman" w:cs="Times New Roman"/>
          <w:sz w:val="24"/>
        </w:rPr>
        <w:t>projeto</w:t>
      </w:r>
      <w:r>
        <w:rPr>
          <w:rFonts w:ascii="Times New Roman" w:eastAsia="Times New Roman" w:hAnsi="Times New Roman" w:cs="Times New Roman"/>
          <w:sz w:val="24"/>
        </w:rPr>
        <w:t xml:space="preserve">, </w:t>
      </w:r>
      <w:r w:rsidR="00284477">
        <w:rPr>
          <w:rFonts w:ascii="Times New Roman" w:eastAsia="Times New Roman" w:hAnsi="Times New Roman" w:cs="Times New Roman"/>
          <w:sz w:val="24"/>
        </w:rPr>
        <w:t xml:space="preserve">está se focando </w:t>
      </w:r>
      <w:r>
        <w:rPr>
          <w:rFonts w:ascii="Times New Roman" w:eastAsia="Times New Roman" w:hAnsi="Times New Roman" w:cs="Times New Roman"/>
          <w:sz w:val="24"/>
        </w:rPr>
        <w:t>nas necessidades locais do munic</w:t>
      </w:r>
      <w:r w:rsidR="00284477">
        <w:rPr>
          <w:rFonts w:ascii="Times New Roman" w:eastAsia="Times New Roman" w:hAnsi="Times New Roman" w:cs="Times New Roman"/>
          <w:sz w:val="24"/>
        </w:rPr>
        <w:t>ípi</w:t>
      </w:r>
      <w:r>
        <w:rPr>
          <w:rFonts w:ascii="Times New Roman" w:eastAsia="Times New Roman" w:hAnsi="Times New Roman" w:cs="Times New Roman"/>
          <w:sz w:val="24"/>
        </w:rPr>
        <w:t xml:space="preserve">o, agora em busca de catalogar softwares educacionais que atendam as demandas particulares dos alunos da região. Essa busca </w:t>
      </w:r>
      <w:r w:rsidR="00284477">
        <w:rPr>
          <w:rFonts w:ascii="Times New Roman" w:eastAsia="Times New Roman" w:hAnsi="Times New Roman" w:cs="Times New Roman"/>
          <w:sz w:val="24"/>
        </w:rPr>
        <w:t xml:space="preserve">está sendo </w:t>
      </w:r>
      <w:r>
        <w:rPr>
          <w:rFonts w:ascii="Times New Roman" w:eastAsia="Times New Roman" w:hAnsi="Times New Roman" w:cs="Times New Roman"/>
          <w:sz w:val="24"/>
        </w:rPr>
        <w:t>guiada pelo</w:t>
      </w:r>
      <w:r w:rsidR="00FA2177">
        <w:rPr>
          <w:rFonts w:ascii="Times New Roman" w:eastAsia="Times New Roman" w:hAnsi="Times New Roman" w:cs="Times New Roman"/>
          <w:sz w:val="24"/>
        </w:rPr>
        <w:t>s</w:t>
      </w:r>
      <w:r>
        <w:rPr>
          <w:rFonts w:ascii="Times New Roman" w:eastAsia="Times New Roman" w:hAnsi="Times New Roman" w:cs="Times New Roman"/>
          <w:sz w:val="24"/>
        </w:rPr>
        <w:t xml:space="preserve"> tipo</w:t>
      </w:r>
      <w:r w:rsidR="00FA2177">
        <w:rPr>
          <w:rFonts w:ascii="Times New Roman" w:eastAsia="Times New Roman" w:hAnsi="Times New Roman" w:cs="Times New Roman"/>
          <w:sz w:val="24"/>
        </w:rPr>
        <w:t>s</w:t>
      </w:r>
      <w:r>
        <w:rPr>
          <w:rFonts w:ascii="Times New Roman" w:eastAsia="Times New Roman" w:hAnsi="Times New Roman" w:cs="Times New Roman"/>
          <w:sz w:val="24"/>
        </w:rPr>
        <w:t xml:space="preserve"> de deficiência</w:t>
      </w:r>
      <w:r w:rsidR="00284477">
        <w:rPr>
          <w:rFonts w:ascii="Times New Roman" w:eastAsia="Times New Roman" w:hAnsi="Times New Roman" w:cs="Times New Roman"/>
          <w:sz w:val="24"/>
        </w:rPr>
        <w:t xml:space="preserve"> apresentada</w:t>
      </w:r>
      <w:r w:rsidR="00FA2177">
        <w:rPr>
          <w:rFonts w:ascii="Times New Roman" w:eastAsia="Times New Roman" w:hAnsi="Times New Roman" w:cs="Times New Roman"/>
          <w:sz w:val="24"/>
        </w:rPr>
        <w:t>s</w:t>
      </w:r>
      <w:r w:rsidR="00284477">
        <w:rPr>
          <w:rFonts w:ascii="Times New Roman" w:eastAsia="Times New Roman" w:hAnsi="Times New Roman" w:cs="Times New Roman"/>
          <w:sz w:val="24"/>
        </w:rPr>
        <w:t xml:space="preserve"> pelas pessoas da região. Os softwares gratuitos selecionados estão sendo</w:t>
      </w:r>
      <w:r>
        <w:rPr>
          <w:rFonts w:ascii="Times New Roman" w:eastAsia="Times New Roman" w:hAnsi="Times New Roman" w:cs="Times New Roman"/>
          <w:sz w:val="24"/>
        </w:rPr>
        <w:t xml:space="preserve"> baixados e testados. Os softwares que exigem pagamento de licença </w:t>
      </w:r>
      <w:r w:rsidR="00FA2177">
        <w:rPr>
          <w:rFonts w:ascii="Times New Roman" w:eastAsia="Times New Roman" w:hAnsi="Times New Roman" w:cs="Times New Roman"/>
          <w:sz w:val="24"/>
        </w:rPr>
        <w:t xml:space="preserve">estão sendo </w:t>
      </w:r>
      <w:r>
        <w:rPr>
          <w:rFonts w:ascii="Times New Roman" w:eastAsia="Times New Roman" w:hAnsi="Times New Roman" w:cs="Times New Roman"/>
          <w:sz w:val="24"/>
        </w:rPr>
        <w:t xml:space="preserve">catalogados para estudo posterior, caso haja possibilidade de financiamento </w:t>
      </w:r>
      <w:r w:rsidR="00284477">
        <w:rPr>
          <w:rFonts w:ascii="Times New Roman" w:eastAsia="Times New Roman" w:hAnsi="Times New Roman" w:cs="Times New Roman"/>
          <w:sz w:val="24"/>
        </w:rPr>
        <w:t xml:space="preserve">em </w:t>
      </w:r>
      <w:r>
        <w:rPr>
          <w:rFonts w:ascii="Times New Roman" w:eastAsia="Times New Roman" w:hAnsi="Times New Roman" w:cs="Times New Roman"/>
          <w:sz w:val="24"/>
        </w:rPr>
        <w:t>outros projetos. Esses dados estão disponíveis em página do projeto aberto a comunidade acadêmica e interessados no tema, como professores e familiares dos sujeitos deficientes.</w:t>
      </w:r>
    </w:p>
    <w:p w:rsidR="00C46087" w:rsidRDefault="00C46087" w:rsidP="00AE1592">
      <w:pPr>
        <w:spacing w:line="360" w:lineRule="auto"/>
        <w:ind w:firstLine="700"/>
        <w:jc w:val="both"/>
      </w:pPr>
    </w:p>
    <w:p w:rsidR="00C46087" w:rsidRDefault="007E1DCB" w:rsidP="00AE1592">
      <w:pPr>
        <w:spacing w:line="360" w:lineRule="auto"/>
        <w:jc w:val="both"/>
      </w:pPr>
      <w:r>
        <w:rPr>
          <w:rFonts w:ascii="Times New Roman" w:eastAsia="Times New Roman" w:hAnsi="Times New Roman" w:cs="Times New Roman"/>
          <w:b/>
          <w:sz w:val="28"/>
        </w:rPr>
        <w:lastRenderedPageBreak/>
        <w:t>RESULTADOS E DISCUSSÕES</w:t>
      </w:r>
    </w:p>
    <w:p w:rsidR="00382343" w:rsidRDefault="007E1DCB" w:rsidP="00AE1592">
      <w:pPr>
        <w:spacing w:line="360" w:lineRule="auto"/>
        <w:ind w:firstLine="700"/>
        <w:jc w:val="both"/>
        <w:rPr>
          <w:rFonts w:ascii="Times New Roman" w:eastAsia="Times New Roman" w:hAnsi="Times New Roman" w:cs="Times New Roman"/>
          <w:sz w:val="24"/>
        </w:rPr>
      </w:pPr>
      <w:r>
        <w:rPr>
          <w:rFonts w:ascii="Times New Roman" w:eastAsia="Times New Roman" w:hAnsi="Times New Roman" w:cs="Times New Roman"/>
          <w:sz w:val="24"/>
        </w:rPr>
        <w:t>Foi realizada uma visita a Secretaria de Municipal de Educação do Município de Rio Tinto para coletar informações sobre os alunos com NEE regularmente matriculados e quais suas necessidades</w:t>
      </w:r>
      <w:r w:rsidR="00847C92">
        <w:rPr>
          <w:rFonts w:ascii="Times New Roman" w:eastAsia="Times New Roman" w:hAnsi="Times New Roman" w:cs="Times New Roman"/>
          <w:sz w:val="24"/>
        </w:rPr>
        <w:t xml:space="preserve"> particulares</w:t>
      </w:r>
      <w:r>
        <w:rPr>
          <w:rFonts w:ascii="Times New Roman" w:eastAsia="Times New Roman" w:hAnsi="Times New Roman" w:cs="Times New Roman"/>
          <w:sz w:val="24"/>
        </w:rPr>
        <w:t xml:space="preserve">. Em uma </w:t>
      </w:r>
      <w:r w:rsidR="00847C92">
        <w:rPr>
          <w:rFonts w:ascii="Times New Roman" w:eastAsia="Times New Roman" w:hAnsi="Times New Roman" w:cs="Times New Roman"/>
          <w:sz w:val="24"/>
        </w:rPr>
        <w:t xml:space="preserve">entrevista </w:t>
      </w:r>
      <w:r>
        <w:rPr>
          <w:rFonts w:ascii="Times New Roman" w:eastAsia="Times New Roman" w:hAnsi="Times New Roman" w:cs="Times New Roman"/>
          <w:sz w:val="24"/>
        </w:rPr>
        <w:t>com a Secretária de Educação</w:t>
      </w:r>
      <w:r w:rsidR="00847C92">
        <w:rPr>
          <w:rFonts w:ascii="Times New Roman" w:eastAsia="Times New Roman" w:hAnsi="Times New Roman" w:cs="Times New Roman"/>
          <w:sz w:val="24"/>
        </w:rPr>
        <w:t>,</w:t>
      </w:r>
      <w:r>
        <w:rPr>
          <w:rFonts w:ascii="Times New Roman" w:eastAsia="Times New Roman" w:hAnsi="Times New Roman" w:cs="Times New Roman"/>
          <w:sz w:val="24"/>
        </w:rPr>
        <w:t xml:space="preserve"> articulamos a obtenção desses dados juntamente </w:t>
      </w:r>
      <w:r w:rsidR="00847C92">
        <w:rPr>
          <w:rFonts w:ascii="Times New Roman" w:eastAsia="Times New Roman" w:hAnsi="Times New Roman" w:cs="Times New Roman"/>
          <w:sz w:val="24"/>
        </w:rPr>
        <w:t xml:space="preserve">com </w:t>
      </w:r>
      <w:r>
        <w:rPr>
          <w:rFonts w:ascii="Times New Roman" w:eastAsia="Times New Roman" w:hAnsi="Times New Roman" w:cs="Times New Roman"/>
          <w:sz w:val="24"/>
        </w:rPr>
        <w:t xml:space="preserve">as escolas </w:t>
      </w:r>
      <w:r w:rsidR="00847C92">
        <w:rPr>
          <w:rFonts w:ascii="Times New Roman" w:eastAsia="Times New Roman" w:hAnsi="Times New Roman" w:cs="Times New Roman"/>
          <w:sz w:val="24"/>
        </w:rPr>
        <w:t>onde os aluno</w:t>
      </w:r>
      <w:r w:rsidR="002B4D76">
        <w:rPr>
          <w:rFonts w:ascii="Times New Roman" w:eastAsia="Times New Roman" w:hAnsi="Times New Roman" w:cs="Times New Roman"/>
          <w:sz w:val="24"/>
        </w:rPr>
        <w:t xml:space="preserve">s estão matriculados. A tabela 1 mostra o mapeamento da localização dos estudantes deficientes da zona rural e urbana. </w:t>
      </w:r>
    </w:p>
    <w:p w:rsidR="00382343" w:rsidRPr="00867A3D" w:rsidRDefault="00382343" w:rsidP="00AE1592">
      <w:pPr>
        <w:spacing w:line="360" w:lineRule="auto"/>
        <w:ind w:firstLine="700"/>
        <w:jc w:val="both"/>
        <w:rPr>
          <w:rFonts w:ascii="Times New Roman" w:eastAsia="Times New Roman" w:hAnsi="Times New Roman" w:cs="Times New Roman"/>
          <w:sz w:val="24"/>
        </w:rPr>
      </w:pPr>
    </w:p>
    <w:p w:rsidR="00F8508D" w:rsidRDefault="00F8508D" w:rsidP="00AE1592">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Tabela 1. Localização dos alunos deficientes</w:t>
      </w:r>
    </w:p>
    <w:tbl>
      <w:tblPr>
        <w:tblW w:w="3925" w:type="dxa"/>
        <w:jc w:val="center"/>
        <w:tblInd w:w="55" w:type="dxa"/>
        <w:tblCellMar>
          <w:left w:w="70" w:type="dxa"/>
          <w:right w:w="70" w:type="dxa"/>
        </w:tblCellMar>
        <w:tblLook w:val="04A0"/>
      </w:tblPr>
      <w:tblGrid>
        <w:gridCol w:w="1349"/>
        <w:gridCol w:w="1222"/>
        <w:gridCol w:w="1354"/>
      </w:tblGrid>
      <w:tr w:rsidR="00F8508D" w:rsidRPr="00F8508D" w:rsidTr="00AE1592">
        <w:trPr>
          <w:trHeight w:val="315"/>
          <w:jc w:val="center"/>
        </w:trPr>
        <w:tc>
          <w:tcPr>
            <w:tcW w:w="1349" w:type="dxa"/>
            <w:tcBorders>
              <w:top w:val="single" w:sz="12" w:space="0" w:color="auto"/>
              <w:left w:val="nil"/>
              <w:bottom w:val="single" w:sz="8" w:space="0" w:color="auto"/>
              <w:right w:val="single" w:sz="4" w:space="0" w:color="auto"/>
            </w:tcBorders>
            <w:shd w:val="clear" w:color="auto" w:fill="auto"/>
            <w:noWrap/>
            <w:vAlign w:val="bottom"/>
            <w:hideMark/>
          </w:tcPr>
          <w:p w:rsidR="00F8508D" w:rsidRPr="00F8508D" w:rsidRDefault="00F8508D" w:rsidP="00AE1592">
            <w:pPr>
              <w:spacing w:line="240" w:lineRule="auto"/>
              <w:rPr>
                <w:rFonts w:ascii="Calibri" w:eastAsia="Times New Roman" w:hAnsi="Calibri" w:cs="Calibri"/>
                <w:b/>
                <w:bCs/>
              </w:rPr>
            </w:pPr>
            <w:r w:rsidRPr="00F8508D">
              <w:rPr>
                <w:rFonts w:ascii="Calibri" w:eastAsia="Times New Roman" w:hAnsi="Calibri" w:cs="Calibri"/>
                <w:b/>
                <w:bCs/>
              </w:rPr>
              <w:t>Localização</w:t>
            </w:r>
          </w:p>
        </w:tc>
        <w:tc>
          <w:tcPr>
            <w:tcW w:w="1222" w:type="dxa"/>
            <w:tcBorders>
              <w:top w:val="single" w:sz="12" w:space="0" w:color="auto"/>
              <w:left w:val="nil"/>
              <w:bottom w:val="single" w:sz="8" w:space="0" w:color="auto"/>
              <w:right w:val="single" w:sz="4" w:space="0" w:color="auto"/>
            </w:tcBorders>
            <w:shd w:val="clear" w:color="auto" w:fill="auto"/>
            <w:noWrap/>
            <w:vAlign w:val="bottom"/>
            <w:hideMark/>
          </w:tcPr>
          <w:p w:rsidR="00F8508D" w:rsidRPr="00F8508D" w:rsidRDefault="00F8508D" w:rsidP="00AE1592">
            <w:pPr>
              <w:spacing w:line="240" w:lineRule="auto"/>
              <w:rPr>
                <w:rFonts w:ascii="Calibri" w:eastAsia="Times New Roman" w:hAnsi="Calibri" w:cs="Calibri"/>
                <w:b/>
                <w:bCs/>
              </w:rPr>
            </w:pPr>
            <w:r w:rsidRPr="00F8508D">
              <w:rPr>
                <w:rFonts w:ascii="Calibri" w:eastAsia="Times New Roman" w:hAnsi="Calibri" w:cs="Calibri"/>
                <w:b/>
                <w:bCs/>
              </w:rPr>
              <w:t>Quantidade</w:t>
            </w:r>
          </w:p>
        </w:tc>
        <w:tc>
          <w:tcPr>
            <w:tcW w:w="1354" w:type="dxa"/>
            <w:tcBorders>
              <w:top w:val="single" w:sz="12" w:space="0" w:color="auto"/>
              <w:left w:val="nil"/>
              <w:bottom w:val="single" w:sz="8" w:space="0" w:color="auto"/>
              <w:right w:val="nil"/>
            </w:tcBorders>
            <w:shd w:val="clear" w:color="auto" w:fill="auto"/>
            <w:noWrap/>
            <w:vAlign w:val="bottom"/>
            <w:hideMark/>
          </w:tcPr>
          <w:p w:rsidR="00F8508D" w:rsidRPr="00F8508D" w:rsidRDefault="00F8508D" w:rsidP="00AE1592">
            <w:pPr>
              <w:spacing w:line="240" w:lineRule="auto"/>
              <w:rPr>
                <w:rFonts w:ascii="Calibri" w:eastAsia="Times New Roman" w:hAnsi="Calibri" w:cs="Calibri"/>
                <w:b/>
                <w:bCs/>
              </w:rPr>
            </w:pPr>
            <w:r w:rsidRPr="00F8508D">
              <w:rPr>
                <w:rFonts w:ascii="Calibri" w:eastAsia="Times New Roman" w:hAnsi="Calibri" w:cs="Calibri"/>
                <w:b/>
                <w:bCs/>
              </w:rPr>
              <w:t>Porcentagem</w:t>
            </w:r>
          </w:p>
        </w:tc>
      </w:tr>
      <w:tr w:rsidR="00F8508D" w:rsidRPr="00F8508D" w:rsidTr="00AE1592">
        <w:trPr>
          <w:trHeight w:val="300"/>
          <w:jc w:val="center"/>
        </w:trPr>
        <w:tc>
          <w:tcPr>
            <w:tcW w:w="1349" w:type="dxa"/>
            <w:tcBorders>
              <w:top w:val="single" w:sz="12" w:space="0" w:color="auto"/>
              <w:left w:val="nil"/>
              <w:bottom w:val="single" w:sz="4" w:space="0" w:color="auto"/>
              <w:right w:val="single" w:sz="4" w:space="0" w:color="auto"/>
            </w:tcBorders>
            <w:shd w:val="clear" w:color="auto" w:fill="auto"/>
            <w:noWrap/>
            <w:vAlign w:val="bottom"/>
            <w:hideMark/>
          </w:tcPr>
          <w:p w:rsidR="00F8508D" w:rsidRPr="00F8508D" w:rsidRDefault="00F8508D" w:rsidP="00AE1592">
            <w:pPr>
              <w:spacing w:line="240" w:lineRule="auto"/>
              <w:rPr>
                <w:rFonts w:ascii="Calibri" w:eastAsia="Times New Roman" w:hAnsi="Calibri" w:cs="Calibri"/>
              </w:rPr>
            </w:pPr>
            <w:r w:rsidRPr="00F8508D">
              <w:rPr>
                <w:rFonts w:ascii="Calibri" w:eastAsia="Times New Roman" w:hAnsi="Calibri" w:cs="Calibri"/>
              </w:rPr>
              <w:t>Zona Rural</w:t>
            </w:r>
          </w:p>
        </w:tc>
        <w:tc>
          <w:tcPr>
            <w:tcW w:w="1222" w:type="dxa"/>
            <w:tcBorders>
              <w:top w:val="single" w:sz="12" w:space="0" w:color="auto"/>
              <w:left w:val="nil"/>
              <w:bottom w:val="single" w:sz="4" w:space="0" w:color="auto"/>
              <w:right w:val="single" w:sz="4" w:space="0" w:color="auto"/>
            </w:tcBorders>
            <w:shd w:val="clear" w:color="auto" w:fill="auto"/>
            <w:noWrap/>
            <w:vAlign w:val="bottom"/>
            <w:hideMark/>
          </w:tcPr>
          <w:p w:rsidR="00F8508D" w:rsidRPr="00F8508D" w:rsidRDefault="00F8508D" w:rsidP="00AE1592">
            <w:pPr>
              <w:spacing w:line="240" w:lineRule="auto"/>
              <w:jc w:val="right"/>
              <w:rPr>
                <w:rFonts w:ascii="Calibri" w:eastAsia="Times New Roman" w:hAnsi="Calibri" w:cs="Calibri"/>
              </w:rPr>
            </w:pPr>
            <w:r w:rsidRPr="00F8508D">
              <w:rPr>
                <w:rFonts w:ascii="Calibri" w:eastAsia="Times New Roman" w:hAnsi="Calibri" w:cs="Calibri"/>
              </w:rPr>
              <w:t>110</w:t>
            </w:r>
          </w:p>
        </w:tc>
        <w:tc>
          <w:tcPr>
            <w:tcW w:w="1354" w:type="dxa"/>
            <w:tcBorders>
              <w:top w:val="single" w:sz="12" w:space="0" w:color="auto"/>
              <w:left w:val="nil"/>
              <w:bottom w:val="single" w:sz="4" w:space="0" w:color="auto"/>
              <w:right w:val="nil"/>
            </w:tcBorders>
            <w:shd w:val="clear" w:color="auto" w:fill="auto"/>
            <w:noWrap/>
            <w:vAlign w:val="bottom"/>
            <w:hideMark/>
          </w:tcPr>
          <w:p w:rsidR="00F8508D" w:rsidRPr="00F8508D" w:rsidRDefault="00F8508D" w:rsidP="00AE1592">
            <w:pPr>
              <w:spacing w:line="240" w:lineRule="auto"/>
              <w:jc w:val="right"/>
              <w:rPr>
                <w:rFonts w:ascii="Calibri" w:eastAsia="Times New Roman" w:hAnsi="Calibri" w:cs="Calibri"/>
              </w:rPr>
            </w:pPr>
            <w:r w:rsidRPr="00F8508D">
              <w:rPr>
                <w:rFonts w:ascii="Calibri" w:eastAsia="Times New Roman" w:hAnsi="Calibri" w:cs="Calibri"/>
              </w:rPr>
              <w:t>74,83%</w:t>
            </w:r>
          </w:p>
        </w:tc>
      </w:tr>
      <w:tr w:rsidR="00F8508D" w:rsidRPr="00F8508D" w:rsidTr="00AE1592">
        <w:trPr>
          <w:trHeight w:val="315"/>
          <w:jc w:val="center"/>
        </w:trPr>
        <w:tc>
          <w:tcPr>
            <w:tcW w:w="1349" w:type="dxa"/>
            <w:tcBorders>
              <w:top w:val="nil"/>
              <w:left w:val="nil"/>
              <w:bottom w:val="nil"/>
              <w:right w:val="single" w:sz="4" w:space="0" w:color="auto"/>
            </w:tcBorders>
            <w:shd w:val="clear" w:color="auto" w:fill="auto"/>
            <w:noWrap/>
            <w:vAlign w:val="bottom"/>
            <w:hideMark/>
          </w:tcPr>
          <w:p w:rsidR="00F8508D" w:rsidRPr="00F8508D" w:rsidRDefault="00F8508D" w:rsidP="00AE1592">
            <w:pPr>
              <w:spacing w:line="240" w:lineRule="auto"/>
              <w:rPr>
                <w:rFonts w:ascii="Calibri" w:eastAsia="Times New Roman" w:hAnsi="Calibri" w:cs="Calibri"/>
              </w:rPr>
            </w:pPr>
            <w:r w:rsidRPr="00F8508D">
              <w:rPr>
                <w:rFonts w:ascii="Calibri" w:eastAsia="Times New Roman" w:hAnsi="Calibri" w:cs="Calibri"/>
              </w:rPr>
              <w:t>Zona Urbana</w:t>
            </w:r>
          </w:p>
        </w:tc>
        <w:tc>
          <w:tcPr>
            <w:tcW w:w="1222" w:type="dxa"/>
            <w:tcBorders>
              <w:top w:val="nil"/>
              <w:left w:val="nil"/>
              <w:bottom w:val="nil"/>
              <w:right w:val="single" w:sz="4" w:space="0" w:color="auto"/>
            </w:tcBorders>
            <w:shd w:val="clear" w:color="auto" w:fill="auto"/>
            <w:noWrap/>
            <w:vAlign w:val="bottom"/>
            <w:hideMark/>
          </w:tcPr>
          <w:p w:rsidR="00F8508D" w:rsidRPr="00F8508D" w:rsidRDefault="00F8508D" w:rsidP="00AE1592">
            <w:pPr>
              <w:spacing w:line="240" w:lineRule="auto"/>
              <w:jc w:val="right"/>
              <w:rPr>
                <w:rFonts w:ascii="Calibri" w:eastAsia="Times New Roman" w:hAnsi="Calibri" w:cs="Calibri"/>
              </w:rPr>
            </w:pPr>
            <w:r w:rsidRPr="00F8508D">
              <w:rPr>
                <w:rFonts w:ascii="Calibri" w:eastAsia="Times New Roman" w:hAnsi="Calibri" w:cs="Calibri"/>
              </w:rPr>
              <w:t>37</w:t>
            </w:r>
          </w:p>
        </w:tc>
        <w:tc>
          <w:tcPr>
            <w:tcW w:w="1354" w:type="dxa"/>
            <w:tcBorders>
              <w:top w:val="nil"/>
              <w:left w:val="nil"/>
              <w:bottom w:val="nil"/>
              <w:right w:val="nil"/>
            </w:tcBorders>
            <w:shd w:val="clear" w:color="auto" w:fill="auto"/>
            <w:noWrap/>
            <w:vAlign w:val="bottom"/>
            <w:hideMark/>
          </w:tcPr>
          <w:p w:rsidR="00F8508D" w:rsidRPr="00F8508D" w:rsidRDefault="00F8508D" w:rsidP="00AE1592">
            <w:pPr>
              <w:spacing w:line="240" w:lineRule="auto"/>
              <w:jc w:val="right"/>
              <w:rPr>
                <w:rFonts w:ascii="Calibri" w:eastAsia="Times New Roman" w:hAnsi="Calibri" w:cs="Calibri"/>
              </w:rPr>
            </w:pPr>
            <w:r w:rsidRPr="00F8508D">
              <w:rPr>
                <w:rFonts w:ascii="Calibri" w:eastAsia="Times New Roman" w:hAnsi="Calibri" w:cs="Calibri"/>
              </w:rPr>
              <w:t>25,17%</w:t>
            </w:r>
          </w:p>
        </w:tc>
      </w:tr>
      <w:tr w:rsidR="00F8508D" w:rsidRPr="00F8508D" w:rsidTr="00AE1592">
        <w:trPr>
          <w:trHeight w:val="315"/>
          <w:jc w:val="center"/>
        </w:trPr>
        <w:tc>
          <w:tcPr>
            <w:tcW w:w="1349" w:type="dxa"/>
            <w:tcBorders>
              <w:top w:val="single" w:sz="12" w:space="0" w:color="auto"/>
              <w:left w:val="nil"/>
              <w:bottom w:val="single" w:sz="12" w:space="0" w:color="auto"/>
              <w:right w:val="single" w:sz="4" w:space="0" w:color="auto"/>
            </w:tcBorders>
            <w:shd w:val="clear" w:color="auto" w:fill="auto"/>
            <w:noWrap/>
            <w:vAlign w:val="bottom"/>
            <w:hideMark/>
          </w:tcPr>
          <w:p w:rsidR="00F8508D" w:rsidRPr="00F8508D" w:rsidRDefault="00F8508D" w:rsidP="00AE1592">
            <w:pPr>
              <w:spacing w:line="240" w:lineRule="auto"/>
              <w:rPr>
                <w:rFonts w:ascii="Calibri" w:eastAsia="Times New Roman" w:hAnsi="Calibri" w:cs="Calibri"/>
                <w:b/>
                <w:bCs/>
              </w:rPr>
            </w:pPr>
            <w:r w:rsidRPr="00F8508D">
              <w:rPr>
                <w:rFonts w:ascii="Calibri" w:eastAsia="Times New Roman" w:hAnsi="Calibri" w:cs="Calibri"/>
                <w:b/>
                <w:bCs/>
              </w:rPr>
              <w:t>Total</w:t>
            </w:r>
          </w:p>
        </w:tc>
        <w:tc>
          <w:tcPr>
            <w:tcW w:w="1222" w:type="dxa"/>
            <w:tcBorders>
              <w:top w:val="single" w:sz="12" w:space="0" w:color="auto"/>
              <w:left w:val="nil"/>
              <w:bottom w:val="single" w:sz="12" w:space="0" w:color="auto"/>
              <w:right w:val="single" w:sz="4" w:space="0" w:color="auto"/>
            </w:tcBorders>
            <w:shd w:val="clear" w:color="auto" w:fill="auto"/>
            <w:noWrap/>
            <w:vAlign w:val="bottom"/>
            <w:hideMark/>
          </w:tcPr>
          <w:p w:rsidR="00F8508D" w:rsidRPr="00F8508D" w:rsidRDefault="00F8508D" w:rsidP="00AE1592">
            <w:pPr>
              <w:spacing w:line="240" w:lineRule="auto"/>
              <w:jc w:val="right"/>
              <w:rPr>
                <w:rFonts w:ascii="Calibri" w:eastAsia="Times New Roman" w:hAnsi="Calibri" w:cs="Calibri"/>
                <w:b/>
                <w:bCs/>
              </w:rPr>
            </w:pPr>
            <w:r w:rsidRPr="00F8508D">
              <w:rPr>
                <w:rFonts w:ascii="Calibri" w:eastAsia="Times New Roman" w:hAnsi="Calibri" w:cs="Calibri"/>
                <w:b/>
                <w:bCs/>
              </w:rPr>
              <w:t>147</w:t>
            </w:r>
          </w:p>
        </w:tc>
        <w:tc>
          <w:tcPr>
            <w:tcW w:w="1354" w:type="dxa"/>
            <w:tcBorders>
              <w:top w:val="single" w:sz="12" w:space="0" w:color="auto"/>
              <w:left w:val="nil"/>
              <w:bottom w:val="single" w:sz="12" w:space="0" w:color="auto"/>
              <w:right w:val="nil"/>
            </w:tcBorders>
            <w:shd w:val="clear" w:color="auto" w:fill="auto"/>
            <w:noWrap/>
            <w:vAlign w:val="bottom"/>
            <w:hideMark/>
          </w:tcPr>
          <w:p w:rsidR="00F8508D" w:rsidRPr="00F8508D" w:rsidRDefault="00F8508D" w:rsidP="00AE1592">
            <w:pPr>
              <w:spacing w:line="240" w:lineRule="auto"/>
              <w:jc w:val="right"/>
              <w:rPr>
                <w:rFonts w:ascii="Calibri" w:eastAsia="Times New Roman" w:hAnsi="Calibri" w:cs="Calibri"/>
                <w:b/>
                <w:bCs/>
              </w:rPr>
            </w:pPr>
            <w:r w:rsidRPr="00F8508D">
              <w:rPr>
                <w:rFonts w:ascii="Calibri" w:eastAsia="Times New Roman" w:hAnsi="Calibri" w:cs="Calibri"/>
                <w:b/>
                <w:bCs/>
              </w:rPr>
              <w:t>100%</w:t>
            </w:r>
          </w:p>
        </w:tc>
        <w:bookmarkStart w:id="0" w:name="_GoBack"/>
        <w:bookmarkEnd w:id="0"/>
      </w:tr>
    </w:tbl>
    <w:p w:rsidR="00F8508D" w:rsidRDefault="00F8508D" w:rsidP="00AE1592">
      <w:pPr>
        <w:spacing w:line="360" w:lineRule="auto"/>
        <w:jc w:val="both"/>
        <w:rPr>
          <w:rFonts w:ascii="Times New Roman" w:eastAsia="Times New Roman" w:hAnsi="Times New Roman" w:cs="Times New Roman"/>
          <w:b/>
          <w:sz w:val="24"/>
        </w:rPr>
      </w:pPr>
    </w:p>
    <w:p w:rsidR="00382343" w:rsidRDefault="00382343" w:rsidP="00382343">
      <w:pPr>
        <w:spacing w:line="360" w:lineRule="auto"/>
        <w:ind w:firstLine="700"/>
        <w:jc w:val="both"/>
        <w:rPr>
          <w:rFonts w:ascii="Times New Roman" w:eastAsia="Times New Roman" w:hAnsi="Times New Roman" w:cs="Times New Roman"/>
          <w:sz w:val="24"/>
        </w:rPr>
      </w:pPr>
      <w:r>
        <w:rPr>
          <w:rFonts w:ascii="Times New Roman" w:eastAsia="Times New Roman" w:hAnsi="Times New Roman" w:cs="Times New Roman"/>
          <w:sz w:val="24"/>
        </w:rPr>
        <w:t>A tabela 2 mostra a classificação dos estudantes da zona urbana baseado na deficiência, a quantidade de alunos que a possui e sua porcentagem. Como podemos constatar na tabela acima, Rio Tinto possui 37 alunos deficientes regularmente matriculados na área urbana. Tal número corresponde a 25,17% das crianças e jovens da cidade. Além da escola, esses alunos também são acompanhados por uma Assistente Social.</w:t>
      </w:r>
    </w:p>
    <w:p w:rsidR="00382343" w:rsidRDefault="00382343" w:rsidP="00382343">
      <w:pPr>
        <w:spacing w:line="360" w:lineRule="auto"/>
        <w:ind w:firstLine="700"/>
        <w:jc w:val="both"/>
        <w:rPr>
          <w:rFonts w:ascii="Times New Roman" w:eastAsia="Times New Roman" w:hAnsi="Times New Roman" w:cs="Times New Roman"/>
          <w:sz w:val="24"/>
        </w:rPr>
      </w:pPr>
    </w:p>
    <w:p w:rsidR="00C46087" w:rsidRDefault="007E1DCB" w:rsidP="00AE1592">
      <w:pPr>
        <w:spacing w:line="240" w:lineRule="auto"/>
        <w:jc w:val="both"/>
      </w:pPr>
      <w:r>
        <w:rPr>
          <w:rFonts w:ascii="Times New Roman" w:eastAsia="Times New Roman" w:hAnsi="Times New Roman" w:cs="Times New Roman"/>
          <w:b/>
          <w:sz w:val="24"/>
        </w:rPr>
        <w:t xml:space="preserve">Tabela </w:t>
      </w:r>
      <w:r w:rsidR="0029353E">
        <w:rPr>
          <w:rFonts w:ascii="Times New Roman" w:eastAsia="Times New Roman" w:hAnsi="Times New Roman" w:cs="Times New Roman"/>
          <w:b/>
          <w:sz w:val="24"/>
        </w:rPr>
        <w:t>2</w:t>
      </w:r>
      <w:r>
        <w:rPr>
          <w:rFonts w:ascii="Times New Roman" w:eastAsia="Times New Roman" w:hAnsi="Times New Roman" w:cs="Times New Roman"/>
          <w:b/>
          <w:sz w:val="24"/>
        </w:rPr>
        <w:t xml:space="preserve">. Classificação dos alunos deficientes </w:t>
      </w:r>
      <w:r w:rsidR="00200E16">
        <w:rPr>
          <w:rFonts w:ascii="Times New Roman" w:eastAsia="Times New Roman" w:hAnsi="Times New Roman" w:cs="Times New Roman"/>
          <w:b/>
          <w:sz w:val="24"/>
        </w:rPr>
        <w:t xml:space="preserve">da área urbana </w:t>
      </w:r>
      <w:r>
        <w:rPr>
          <w:rFonts w:ascii="Times New Roman" w:eastAsia="Times New Roman" w:hAnsi="Times New Roman" w:cs="Times New Roman"/>
          <w:b/>
          <w:sz w:val="24"/>
        </w:rPr>
        <w:t>de Rio Tinto</w:t>
      </w:r>
    </w:p>
    <w:tbl>
      <w:tblPr>
        <w:tblW w:w="4920" w:type="dxa"/>
        <w:jc w:val="center"/>
        <w:tblInd w:w="55" w:type="dxa"/>
        <w:tblCellMar>
          <w:left w:w="70" w:type="dxa"/>
          <w:right w:w="70" w:type="dxa"/>
        </w:tblCellMar>
        <w:tblLook w:val="04A0"/>
      </w:tblPr>
      <w:tblGrid>
        <w:gridCol w:w="2500"/>
        <w:gridCol w:w="1222"/>
        <w:gridCol w:w="1354"/>
      </w:tblGrid>
      <w:tr w:rsidR="008447A7" w:rsidRPr="008447A7" w:rsidTr="008447A7">
        <w:trPr>
          <w:trHeight w:val="315"/>
          <w:jc w:val="center"/>
        </w:trPr>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b/>
                <w:bCs/>
              </w:rPr>
            </w:pPr>
            <w:r w:rsidRPr="008447A7">
              <w:rPr>
                <w:rFonts w:ascii="Calibri" w:eastAsia="Times New Roman" w:hAnsi="Calibri" w:cs="Calibri"/>
                <w:b/>
                <w:bCs/>
              </w:rPr>
              <w:t>Deficiência</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b/>
                <w:bCs/>
              </w:rPr>
            </w:pPr>
            <w:r w:rsidRPr="008447A7">
              <w:rPr>
                <w:rFonts w:ascii="Calibri" w:eastAsia="Times New Roman" w:hAnsi="Calibri" w:cs="Calibri"/>
                <w:b/>
                <w:bCs/>
              </w:rPr>
              <w:t>Quantidade</w:t>
            </w:r>
          </w:p>
        </w:tc>
        <w:tc>
          <w:tcPr>
            <w:tcW w:w="1220" w:type="dxa"/>
            <w:tcBorders>
              <w:top w:val="single" w:sz="8" w:space="0" w:color="auto"/>
              <w:left w:val="nil"/>
              <w:bottom w:val="single" w:sz="8" w:space="0" w:color="auto"/>
              <w:right w:val="nil"/>
            </w:tcBorders>
            <w:shd w:val="clear" w:color="auto" w:fill="auto"/>
            <w:noWrap/>
            <w:vAlign w:val="bottom"/>
            <w:hideMark/>
          </w:tcPr>
          <w:p w:rsidR="008447A7" w:rsidRPr="008447A7" w:rsidRDefault="0027593D" w:rsidP="00AE1592">
            <w:pPr>
              <w:spacing w:line="240" w:lineRule="auto"/>
              <w:rPr>
                <w:rFonts w:ascii="Calibri" w:eastAsia="Times New Roman" w:hAnsi="Calibri" w:cs="Calibri"/>
                <w:b/>
                <w:bCs/>
              </w:rPr>
            </w:pPr>
            <w:r w:rsidRPr="008447A7">
              <w:rPr>
                <w:rFonts w:ascii="Calibri" w:eastAsia="Times New Roman" w:hAnsi="Calibri" w:cs="Calibri"/>
                <w:b/>
                <w:bCs/>
              </w:rPr>
              <w:t>Porcentagem</w:t>
            </w:r>
          </w:p>
        </w:tc>
      </w:tr>
      <w:tr w:rsidR="008447A7" w:rsidRPr="008447A7" w:rsidTr="008447A7">
        <w:trPr>
          <w:trHeight w:val="300"/>
          <w:jc w:val="center"/>
        </w:trPr>
        <w:tc>
          <w:tcPr>
            <w:tcW w:w="25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rPr>
            </w:pPr>
            <w:r w:rsidRPr="008447A7">
              <w:rPr>
                <w:rFonts w:ascii="Calibri" w:eastAsia="Times New Roman" w:hAnsi="Calibri" w:cs="Calibri"/>
              </w:rPr>
              <w:t>Auditiva</w:t>
            </w:r>
          </w:p>
        </w:tc>
        <w:tc>
          <w:tcPr>
            <w:tcW w:w="12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proofErr w:type="gramStart"/>
            <w:r w:rsidRPr="008447A7">
              <w:rPr>
                <w:rFonts w:ascii="Calibri" w:eastAsia="Times New Roman" w:hAnsi="Calibri" w:cs="Calibri"/>
              </w:rPr>
              <w:t>3</w:t>
            </w:r>
            <w:proofErr w:type="gramEnd"/>
          </w:p>
        </w:tc>
        <w:tc>
          <w:tcPr>
            <w:tcW w:w="1220" w:type="dxa"/>
            <w:tcBorders>
              <w:top w:val="nil"/>
              <w:left w:val="nil"/>
              <w:bottom w:val="single" w:sz="4" w:space="0" w:color="auto"/>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8,11%</w:t>
            </w:r>
          </w:p>
        </w:tc>
      </w:tr>
      <w:tr w:rsidR="008447A7" w:rsidRPr="008447A7" w:rsidTr="008447A7">
        <w:trPr>
          <w:trHeight w:val="300"/>
          <w:jc w:val="center"/>
        </w:trPr>
        <w:tc>
          <w:tcPr>
            <w:tcW w:w="25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rPr>
            </w:pPr>
            <w:r w:rsidRPr="008447A7">
              <w:rPr>
                <w:rFonts w:ascii="Calibri" w:eastAsia="Times New Roman" w:hAnsi="Calibri" w:cs="Calibri"/>
              </w:rPr>
              <w:t>Mental</w:t>
            </w:r>
          </w:p>
        </w:tc>
        <w:tc>
          <w:tcPr>
            <w:tcW w:w="12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20</w:t>
            </w:r>
          </w:p>
        </w:tc>
        <w:tc>
          <w:tcPr>
            <w:tcW w:w="1220" w:type="dxa"/>
            <w:tcBorders>
              <w:top w:val="nil"/>
              <w:left w:val="nil"/>
              <w:bottom w:val="single" w:sz="4" w:space="0" w:color="auto"/>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54,05%</w:t>
            </w:r>
          </w:p>
        </w:tc>
      </w:tr>
      <w:tr w:rsidR="008447A7" w:rsidRPr="008447A7" w:rsidTr="008447A7">
        <w:trPr>
          <w:trHeight w:val="300"/>
          <w:jc w:val="center"/>
        </w:trPr>
        <w:tc>
          <w:tcPr>
            <w:tcW w:w="25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rPr>
            </w:pPr>
            <w:r w:rsidRPr="008447A7">
              <w:rPr>
                <w:rFonts w:ascii="Calibri" w:eastAsia="Times New Roman" w:hAnsi="Calibri" w:cs="Calibri"/>
              </w:rPr>
              <w:t>Física (Cadeirante)</w:t>
            </w:r>
          </w:p>
        </w:tc>
        <w:tc>
          <w:tcPr>
            <w:tcW w:w="12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proofErr w:type="gramStart"/>
            <w:r w:rsidRPr="008447A7">
              <w:rPr>
                <w:rFonts w:ascii="Calibri" w:eastAsia="Times New Roman" w:hAnsi="Calibri" w:cs="Calibri"/>
              </w:rPr>
              <w:t>3</w:t>
            </w:r>
            <w:proofErr w:type="gramEnd"/>
          </w:p>
        </w:tc>
        <w:tc>
          <w:tcPr>
            <w:tcW w:w="1220" w:type="dxa"/>
            <w:tcBorders>
              <w:top w:val="nil"/>
              <w:left w:val="nil"/>
              <w:bottom w:val="single" w:sz="4" w:space="0" w:color="auto"/>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8,11%</w:t>
            </w:r>
          </w:p>
        </w:tc>
      </w:tr>
      <w:tr w:rsidR="008447A7" w:rsidRPr="008447A7" w:rsidTr="008447A7">
        <w:trPr>
          <w:trHeight w:val="300"/>
          <w:jc w:val="center"/>
        </w:trPr>
        <w:tc>
          <w:tcPr>
            <w:tcW w:w="2500" w:type="dxa"/>
            <w:tcBorders>
              <w:top w:val="nil"/>
              <w:left w:val="nil"/>
              <w:bottom w:val="single" w:sz="4" w:space="0" w:color="auto"/>
              <w:right w:val="single" w:sz="4" w:space="0" w:color="auto"/>
            </w:tcBorders>
            <w:shd w:val="clear" w:color="auto" w:fill="auto"/>
            <w:noWrap/>
            <w:vAlign w:val="bottom"/>
            <w:hideMark/>
          </w:tcPr>
          <w:p w:rsidR="008447A7" w:rsidRPr="008447A7" w:rsidRDefault="0027593D" w:rsidP="00AE1592">
            <w:pPr>
              <w:spacing w:line="240" w:lineRule="auto"/>
              <w:rPr>
                <w:rFonts w:ascii="Calibri" w:eastAsia="Times New Roman" w:hAnsi="Calibri" w:cs="Calibri"/>
              </w:rPr>
            </w:pPr>
            <w:r w:rsidRPr="008447A7">
              <w:rPr>
                <w:rFonts w:ascii="Calibri" w:eastAsia="Times New Roman" w:hAnsi="Calibri" w:cs="Calibri"/>
              </w:rPr>
              <w:t>Síndrome</w:t>
            </w:r>
            <w:r w:rsidR="008447A7" w:rsidRPr="008447A7">
              <w:rPr>
                <w:rFonts w:ascii="Calibri" w:eastAsia="Times New Roman" w:hAnsi="Calibri" w:cs="Calibri"/>
              </w:rPr>
              <w:t xml:space="preserve"> de Down</w:t>
            </w:r>
          </w:p>
        </w:tc>
        <w:tc>
          <w:tcPr>
            <w:tcW w:w="12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proofErr w:type="gramStart"/>
            <w:r w:rsidRPr="008447A7">
              <w:rPr>
                <w:rFonts w:ascii="Calibri" w:eastAsia="Times New Roman" w:hAnsi="Calibri" w:cs="Calibri"/>
              </w:rPr>
              <w:t>4</w:t>
            </w:r>
            <w:proofErr w:type="gramEnd"/>
          </w:p>
        </w:tc>
        <w:tc>
          <w:tcPr>
            <w:tcW w:w="1220" w:type="dxa"/>
            <w:tcBorders>
              <w:top w:val="nil"/>
              <w:left w:val="nil"/>
              <w:bottom w:val="single" w:sz="4" w:space="0" w:color="auto"/>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10,81%</w:t>
            </w:r>
          </w:p>
        </w:tc>
      </w:tr>
      <w:tr w:rsidR="008447A7" w:rsidRPr="008447A7" w:rsidTr="008447A7">
        <w:trPr>
          <w:trHeight w:val="300"/>
          <w:jc w:val="center"/>
        </w:trPr>
        <w:tc>
          <w:tcPr>
            <w:tcW w:w="25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rPr>
            </w:pPr>
            <w:r w:rsidRPr="008447A7">
              <w:rPr>
                <w:rFonts w:ascii="Calibri" w:eastAsia="Times New Roman" w:hAnsi="Calibri" w:cs="Calibri"/>
              </w:rPr>
              <w:t>Deficiência Múltipla</w:t>
            </w:r>
          </w:p>
        </w:tc>
        <w:tc>
          <w:tcPr>
            <w:tcW w:w="1200" w:type="dxa"/>
            <w:tcBorders>
              <w:top w:val="nil"/>
              <w:left w:val="nil"/>
              <w:bottom w:val="single" w:sz="4" w:space="0" w:color="auto"/>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proofErr w:type="gramStart"/>
            <w:r w:rsidRPr="008447A7">
              <w:rPr>
                <w:rFonts w:ascii="Calibri" w:eastAsia="Times New Roman" w:hAnsi="Calibri" w:cs="Calibri"/>
              </w:rPr>
              <w:t>2</w:t>
            </w:r>
            <w:proofErr w:type="gramEnd"/>
          </w:p>
        </w:tc>
        <w:tc>
          <w:tcPr>
            <w:tcW w:w="1220" w:type="dxa"/>
            <w:tcBorders>
              <w:top w:val="nil"/>
              <w:left w:val="nil"/>
              <w:bottom w:val="single" w:sz="4" w:space="0" w:color="auto"/>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5,41%</w:t>
            </w:r>
          </w:p>
        </w:tc>
      </w:tr>
      <w:tr w:rsidR="008447A7" w:rsidRPr="008447A7" w:rsidTr="008447A7">
        <w:trPr>
          <w:trHeight w:val="315"/>
          <w:jc w:val="center"/>
        </w:trPr>
        <w:tc>
          <w:tcPr>
            <w:tcW w:w="2500" w:type="dxa"/>
            <w:tcBorders>
              <w:top w:val="nil"/>
              <w:left w:val="nil"/>
              <w:bottom w:val="nil"/>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rPr>
            </w:pPr>
            <w:r w:rsidRPr="008447A7">
              <w:rPr>
                <w:rFonts w:ascii="Calibri" w:eastAsia="Times New Roman" w:hAnsi="Calibri" w:cs="Calibri"/>
              </w:rPr>
              <w:t>Outros</w:t>
            </w:r>
          </w:p>
        </w:tc>
        <w:tc>
          <w:tcPr>
            <w:tcW w:w="1200" w:type="dxa"/>
            <w:tcBorders>
              <w:top w:val="nil"/>
              <w:left w:val="nil"/>
              <w:bottom w:val="nil"/>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proofErr w:type="gramStart"/>
            <w:r w:rsidRPr="008447A7">
              <w:rPr>
                <w:rFonts w:ascii="Calibri" w:eastAsia="Times New Roman" w:hAnsi="Calibri" w:cs="Calibri"/>
              </w:rPr>
              <w:t>5</w:t>
            </w:r>
            <w:proofErr w:type="gramEnd"/>
          </w:p>
        </w:tc>
        <w:tc>
          <w:tcPr>
            <w:tcW w:w="1220" w:type="dxa"/>
            <w:tcBorders>
              <w:top w:val="nil"/>
              <w:left w:val="nil"/>
              <w:bottom w:val="nil"/>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rPr>
            </w:pPr>
            <w:r w:rsidRPr="008447A7">
              <w:rPr>
                <w:rFonts w:ascii="Calibri" w:eastAsia="Times New Roman" w:hAnsi="Calibri" w:cs="Calibri"/>
              </w:rPr>
              <w:t>13,51%</w:t>
            </w:r>
          </w:p>
        </w:tc>
      </w:tr>
      <w:tr w:rsidR="008447A7" w:rsidRPr="008447A7" w:rsidTr="008447A7">
        <w:trPr>
          <w:trHeight w:val="315"/>
          <w:jc w:val="center"/>
        </w:trPr>
        <w:tc>
          <w:tcPr>
            <w:tcW w:w="2500" w:type="dxa"/>
            <w:tcBorders>
              <w:top w:val="single" w:sz="8" w:space="0" w:color="auto"/>
              <w:left w:val="nil"/>
              <w:bottom w:val="single" w:sz="8" w:space="0" w:color="auto"/>
              <w:right w:val="single" w:sz="4" w:space="0" w:color="auto"/>
            </w:tcBorders>
            <w:shd w:val="clear" w:color="auto" w:fill="auto"/>
            <w:noWrap/>
            <w:vAlign w:val="bottom"/>
            <w:hideMark/>
          </w:tcPr>
          <w:p w:rsidR="008447A7" w:rsidRPr="008447A7" w:rsidRDefault="008447A7" w:rsidP="00AE1592">
            <w:pPr>
              <w:spacing w:line="240" w:lineRule="auto"/>
              <w:rPr>
                <w:rFonts w:ascii="Calibri" w:eastAsia="Times New Roman" w:hAnsi="Calibri" w:cs="Calibri"/>
                <w:b/>
                <w:bCs/>
              </w:rPr>
            </w:pPr>
            <w:r w:rsidRPr="008447A7">
              <w:rPr>
                <w:rFonts w:ascii="Calibri" w:eastAsia="Times New Roman" w:hAnsi="Calibri" w:cs="Calibri"/>
                <w:b/>
                <w:bCs/>
              </w:rPr>
              <w:t>Total</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b/>
                <w:bCs/>
              </w:rPr>
            </w:pPr>
            <w:r w:rsidRPr="008447A7">
              <w:rPr>
                <w:rFonts w:ascii="Calibri" w:eastAsia="Times New Roman" w:hAnsi="Calibri" w:cs="Calibri"/>
                <w:b/>
                <w:bCs/>
              </w:rPr>
              <w:t>37</w:t>
            </w:r>
          </w:p>
        </w:tc>
        <w:tc>
          <w:tcPr>
            <w:tcW w:w="1220" w:type="dxa"/>
            <w:tcBorders>
              <w:top w:val="single" w:sz="8" w:space="0" w:color="auto"/>
              <w:left w:val="nil"/>
              <w:bottom w:val="single" w:sz="8" w:space="0" w:color="auto"/>
              <w:right w:val="nil"/>
            </w:tcBorders>
            <w:shd w:val="clear" w:color="auto" w:fill="auto"/>
            <w:noWrap/>
            <w:vAlign w:val="bottom"/>
            <w:hideMark/>
          </w:tcPr>
          <w:p w:rsidR="008447A7" w:rsidRPr="008447A7" w:rsidRDefault="008447A7" w:rsidP="00AE1592">
            <w:pPr>
              <w:spacing w:line="240" w:lineRule="auto"/>
              <w:jc w:val="right"/>
              <w:rPr>
                <w:rFonts w:ascii="Calibri" w:eastAsia="Times New Roman" w:hAnsi="Calibri" w:cs="Calibri"/>
                <w:b/>
                <w:bCs/>
              </w:rPr>
            </w:pPr>
            <w:r w:rsidRPr="008447A7">
              <w:rPr>
                <w:rFonts w:ascii="Calibri" w:eastAsia="Times New Roman" w:hAnsi="Calibri" w:cs="Calibri"/>
                <w:b/>
                <w:bCs/>
              </w:rPr>
              <w:t>100%</w:t>
            </w:r>
          </w:p>
        </w:tc>
      </w:tr>
    </w:tbl>
    <w:p w:rsidR="00C46087" w:rsidRDefault="00C46087" w:rsidP="00AE1592">
      <w:pPr>
        <w:spacing w:line="360" w:lineRule="auto"/>
        <w:jc w:val="center"/>
      </w:pPr>
    </w:p>
    <w:p w:rsidR="00C46087" w:rsidRPr="008D52B8" w:rsidRDefault="000839B6"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Com base nesses dados, </w:t>
      </w:r>
      <w:proofErr w:type="gramStart"/>
      <w:r>
        <w:rPr>
          <w:rFonts w:ascii="Times New Roman" w:eastAsia="Times New Roman" w:hAnsi="Times New Roman" w:cs="Times New Roman"/>
          <w:sz w:val="24"/>
        </w:rPr>
        <w:t>busc</w:t>
      </w:r>
      <w:r w:rsidR="00382343">
        <w:rPr>
          <w:rFonts w:ascii="Times New Roman" w:eastAsia="Times New Roman" w:hAnsi="Times New Roman" w:cs="Times New Roman"/>
          <w:sz w:val="24"/>
        </w:rPr>
        <w:t>ou-se</w:t>
      </w:r>
      <w:proofErr w:type="gramEnd"/>
      <w:r>
        <w:rPr>
          <w:rFonts w:ascii="Times New Roman" w:eastAsia="Times New Roman" w:hAnsi="Times New Roman" w:cs="Times New Roman"/>
          <w:sz w:val="24"/>
        </w:rPr>
        <w:t xml:space="preserve"> softwares educacionais </w:t>
      </w:r>
      <w:r w:rsidR="00382343">
        <w:rPr>
          <w:rFonts w:ascii="Times New Roman" w:eastAsia="Times New Roman" w:hAnsi="Times New Roman" w:cs="Times New Roman"/>
          <w:sz w:val="24"/>
        </w:rPr>
        <w:t xml:space="preserve">inclusivos </w:t>
      </w:r>
      <w:r>
        <w:rPr>
          <w:rFonts w:ascii="Times New Roman" w:eastAsia="Times New Roman" w:hAnsi="Times New Roman" w:cs="Times New Roman"/>
          <w:sz w:val="24"/>
        </w:rPr>
        <w:t>que pudessem atender a demanda da região. Assim, foi realizada a revisão sistemática desses softwares em congressos da área de Informática na Educação. A classificação foi feita segundo os critérios: n</w:t>
      </w:r>
      <w:r w:rsidR="00A15F4E">
        <w:rPr>
          <w:rFonts w:ascii="Times New Roman" w:eastAsia="Times New Roman" w:hAnsi="Times New Roman" w:cs="Times New Roman"/>
          <w:sz w:val="24"/>
        </w:rPr>
        <w:t>ecessidade especial as</w:t>
      </w:r>
      <w:r>
        <w:rPr>
          <w:rFonts w:ascii="Times New Roman" w:eastAsia="Times New Roman" w:hAnsi="Times New Roman" w:cs="Times New Roman"/>
          <w:sz w:val="24"/>
        </w:rPr>
        <w:t>sistida, Área do conhecimento, a</w:t>
      </w:r>
      <w:r w:rsidR="00A15F4E">
        <w:rPr>
          <w:rFonts w:ascii="Times New Roman" w:eastAsia="Times New Roman" w:hAnsi="Times New Roman" w:cs="Times New Roman"/>
          <w:sz w:val="24"/>
        </w:rPr>
        <w:t>tividade de aprendizag</w:t>
      </w:r>
      <w:r>
        <w:rPr>
          <w:rFonts w:ascii="Times New Roman" w:eastAsia="Times New Roman" w:hAnsi="Times New Roman" w:cs="Times New Roman"/>
          <w:sz w:val="24"/>
        </w:rPr>
        <w:t xml:space="preserve">em, resultado de aprendizagem, instituições envolvidas e </w:t>
      </w:r>
      <w:proofErr w:type="gramStart"/>
      <w:r>
        <w:rPr>
          <w:rFonts w:ascii="Times New Roman" w:eastAsia="Times New Roman" w:hAnsi="Times New Roman" w:cs="Times New Roman"/>
          <w:sz w:val="24"/>
        </w:rPr>
        <w:t>implementação</w:t>
      </w:r>
      <w:proofErr w:type="gramEnd"/>
      <w:r>
        <w:rPr>
          <w:rFonts w:ascii="Times New Roman" w:eastAsia="Times New Roman" w:hAnsi="Times New Roman" w:cs="Times New Roman"/>
          <w:sz w:val="24"/>
        </w:rPr>
        <w:t xml:space="preserve"> do s</w:t>
      </w:r>
      <w:r w:rsidR="00A15F4E">
        <w:rPr>
          <w:rFonts w:ascii="Times New Roman" w:eastAsia="Times New Roman" w:hAnsi="Times New Roman" w:cs="Times New Roman"/>
          <w:sz w:val="24"/>
        </w:rPr>
        <w:t>oftware</w:t>
      </w:r>
      <w:r w:rsidR="00382343">
        <w:rPr>
          <w:rFonts w:ascii="Times New Roman" w:eastAsia="Times New Roman" w:hAnsi="Times New Roman" w:cs="Times New Roman"/>
          <w:sz w:val="24"/>
        </w:rPr>
        <w:t xml:space="preserve">. O resultado dessa classificação foi aceito para publicação no Congresso Brasileiro de Informática na Educação que acontece em novembro de 2013 </w:t>
      </w:r>
      <w:r w:rsidR="00AE1592">
        <w:rPr>
          <w:rFonts w:ascii="Times New Roman" w:eastAsia="Times New Roman" w:hAnsi="Times New Roman" w:cs="Times New Roman"/>
          <w:sz w:val="24"/>
        </w:rPr>
        <w:t>(Araújo</w:t>
      </w:r>
      <w:proofErr w:type="gramStart"/>
      <w:r w:rsidR="00AE1592">
        <w:rPr>
          <w:rFonts w:ascii="Times New Roman" w:eastAsia="Times New Roman" w:hAnsi="Times New Roman" w:cs="Times New Roman"/>
          <w:sz w:val="24"/>
        </w:rPr>
        <w:t>, Brito</w:t>
      </w:r>
      <w:proofErr w:type="gramEnd"/>
      <w:r w:rsidR="00AE1592">
        <w:rPr>
          <w:rFonts w:ascii="Times New Roman" w:eastAsia="Times New Roman" w:hAnsi="Times New Roman" w:cs="Times New Roman"/>
          <w:sz w:val="24"/>
        </w:rPr>
        <w:t xml:space="preserve"> e Silva, 2013)</w:t>
      </w:r>
      <w:r>
        <w:rPr>
          <w:rFonts w:ascii="Times New Roman" w:eastAsia="Times New Roman" w:hAnsi="Times New Roman" w:cs="Times New Roman"/>
          <w:sz w:val="24"/>
        </w:rPr>
        <w:t xml:space="preserve">. </w:t>
      </w:r>
    </w:p>
    <w:p w:rsidR="008028B9" w:rsidRDefault="00F72DD3" w:rsidP="00AE1592">
      <w:pPr>
        <w:spacing w:line="360" w:lineRule="auto"/>
        <w:ind w:firstLine="720"/>
        <w:jc w:val="both"/>
      </w:pPr>
      <w:r>
        <w:rPr>
          <w:rFonts w:ascii="Times New Roman" w:eastAsia="Times New Roman" w:hAnsi="Times New Roman" w:cs="Times New Roman"/>
          <w:sz w:val="24"/>
        </w:rPr>
        <w:lastRenderedPageBreak/>
        <w:t>Com base na revisão sistemática, p</w:t>
      </w:r>
      <w:r w:rsidR="007E1DCB">
        <w:rPr>
          <w:rFonts w:ascii="Times New Roman" w:eastAsia="Times New Roman" w:hAnsi="Times New Roman" w:cs="Times New Roman"/>
          <w:sz w:val="24"/>
        </w:rPr>
        <w:t xml:space="preserve">odemos </w:t>
      </w:r>
      <w:r>
        <w:rPr>
          <w:rFonts w:ascii="Times New Roman" w:eastAsia="Times New Roman" w:hAnsi="Times New Roman" w:cs="Times New Roman"/>
          <w:sz w:val="24"/>
        </w:rPr>
        <w:t xml:space="preserve">observar </w:t>
      </w:r>
      <w:r w:rsidR="007E1DCB">
        <w:rPr>
          <w:rFonts w:ascii="Times New Roman" w:eastAsia="Times New Roman" w:hAnsi="Times New Roman" w:cs="Times New Roman"/>
          <w:sz w:val="24"/>
        </w:rPr>
        <w:t>que a maioria dos softwares desenvolvidos at</w:t>
      </w:r>
      <w:r w:rsidR="008028B9">
        <w:rPr>
          <w:rFonts w:ascii="Times New Roman" w:eastAsia="Times New Roman" w:hAnsi="Times New Roman" w:cs="Times New Roman"/>
          <w:sz w:val="24"/>
        </w:rPr>
        <w:t>é</w:t>
      </w:r>
      <w:r>
        <w:rPr>
          <w:rFonts w:ascii="Times New Roman" w:eastAsia="Times New Roman" w:hAnsi="Times New Roman" w:cs="Times New Roman"/>
          <w:sz w:val="24"/>
        </w:rPr>
        <w:t xml:space="preserve"> </w:t>
      </w:r>
      <w:r w:rsidR="00FA2177">
        <w:rPr>
          <w:rFonts w:ascii="Times New Roman" w:eastAsia="Times New Roman" w:hAnsi="Times New Roman" w:cs="Times New Roman"/>
          <w:sz w:val="24"/>
        </w:rPr>
        <w:t xml:space="preserve">o momento </w:t>
      </w:r>
      <w:r w:rsidR="007E1DCB">
        <w:rPr>
          <w:rFonts w:ascii="Times New Roman" w:eastAsia="Times New Roman" w:hAnsi="Times New Roman" w:cs="Times New Roman"/>
          <w:sz w:val="24"/>
        </w:rPr>
        <w:t xml:space="preserve">são </w:t>
      </w:r>
      <w:proofErr w:type="gramStart"/>
      <w:r w:rsidR="007E1DCB">
        <w:rPr>
          <w:rFonts w:ascii="Times New Roman" w:eastAsia="Times New Roman" w:hAnsi="Times New Roman" w:cs="Times New Roman"/>
          <w:sz w:val="24"/>
        </w:rPr>
        <w:t>voltados</w:t>
      </w:r>
      <w:proofErr w:type="gramEnd"/>
      <w:r w:rsidR="007E1DCB">
        <w:rPr>
          <w:rFonts w:ascii="Times New Roman" w:eastAsia="Times New Roman" w:hAnsi="Times New Roman" w:cs="Times New Roman"/>
          <w:sz w:val="24"/>
        </w:rPr>
        <w:t xml:space="preserve"> para</w:t>
      </w:r>
      <w:r w:rsidR="00FA2177">
        <w:rPr>
          <w:rFonts w:ascii="Times New Roman" w:eastAsia="Times New Roman" w:hAnsi="Times New Roman" w:cs="Times New Roman"/>
          <w:sz w:val="24"/>
        </w:rPr>
        <w:t xml:space="preserve"> ensino de libras</w:t>
      </w:r>
      <w:r w:rsidR="008028B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028B9">
        <w:rPr>
          <w:rFonts w:ascii="Times New Roman" w:eastAsia="Times New Roman" w:hAnsi="Times New Roman" w:cs="Times New Roman"/>
          <w:sz w:val="24"/>
        </w:rPr>
        <w:t xml:space="preserve">Percebemos também que a maioria dos softwares apresentados nesses congressos não foram totalmente </w:t>
      </w:r>
      <w:proofErr w:type="gramStart"/>
      <w:r w:rsidR="008028B9">
        <w:rPr>
          <w:rFonts w:ascii="Times New Roman" w:eastAsia="Times New Roman" w:hAnsi="Times New Roman" w:cs="Times New Roman"/>
          <w:sz w:val="24"/>
        </w:rPr>
        <w:t>implementados</w:t>
      </w:r>
      <w:proofErr w:type="gramEnd"/>
      <w:r w:rsidR="008028B9">
        <w:rPr>
          <w:rFonts w:ascii="Times New Roman" w:eastAsia="Times New Roman" w:hAnsi="Times New Roman" w:cs="Times New Roman"/>
          <w:sz w:val="24"/>
        </w:rPr>
        <w:t xml:space="preserve">, o que inviabiliza sua utilização na prática. Por isso, iniciamos </w:t>
      </w:r>
      <w:r w:rsidR="008028B9">
        <w:rPr>
          <w:rFonts w:ascii="Times New Roman" w:eastAsia="Times New Roman" w:hAnsi="Times New Roman" w:cs="Times New Roman"/>
          <w:sz w:val="24"/>
        </w:rPr>
        <w:lastRenderedPageBreak/>
        <w:t>outra pesquisa, agora focado em softwares educativos inclusivos já finalizados</w:t>
      </w:r>
      <w:r w:rsidR="00FA2177">
        <w:rPr>
          <w:rFonts w:ascii="Times New Roman" w:eastAsia="Times New Roman" w:hAnsi="Times New Roman" w:cs="Times New Roman"/>
          <w:sz w:val="24"/>
        </w:rPr>
        <w:t xml:space="preserve"> disponibilizados na internet</w:t>
      </w:r>
      <w:r w:rsidR="008028B9">
        <w:rPr>
          <w:rFonts w:ascii="Times New Roman" w:eastAsia="Times New Roman" w:hAnsi="Times New Roman" w:cs="Times New Roman"/>
          <w:sz w:val="24"/>
        </w:rPr>
        <w:t>. Tais softwares estão sendo identificados, classificados e testados</w:t>
      </w:r>
      <w:r w:rsidR="00FA2177">
        <w:rPr>
          <w:rFonts w:ascii="Times New Roman" w:eastAsia="Times New Roman" w:hAnsi="Times New Roman" w:cs="Times New Roman"/>
          <w:sz w:val="24"/>
        </w:rPr>
        <w:t>,</w:t>
      </w:r>
      <w:r w:rsidR="003A1B22">
        <w:rPr>
          <w:rFonts w:ascii="Times New Roman" w:eastAsia="Times New Roman" w:hAnsi="Times New Roman" w:cs="Times New Roman"/>
          <w:sz w:val="24"/>
        </w:rPr>
        <w:t xml:space="preserve"> e estarão disponíveis</w:t>
      </w:r>
      <w:r>
        <w:rPr>
          <w:rFonts w:ascii="Times New Roman" w:eastAsia="Times New Roman" w:hAnsi="Times New Roman" w:cs="Times New Roman"/>
          <w:sz w:val="24"/>
        </w:rPr>
        <w:t xml:space="preserve"> na página &lt;</w:t>
      </w:r>
      <w:proofErr w:type="gramStart"/>
      <w:r w:rsidRPr="00F72DD3">
        <w:rPr>
          <w:rFonts w:ascii="Times New Roman" w:eastAsia="Times New Roman" w:hAnsi="Times New Roman" w:cs="Times New Roman"/>
          <w:sz w:val="24"/>
        </w:rPr>
        <w:t>https</w:t>
      </w:r>
      <w:proofErr w:type="gramEnd"/>
      <w:r w:rsidRPr="00F72DD3">
        <w:rPr>
          <w:rFonts w:ascii="Times New Roman" w:eastAsia="Times New Roman" w:hAnsi="Times New Roman" w:cs="Times New Roman"/>
          <w:sz w:val="24"/>
        </w:rPr>
        <w:t>://sites.google.com/a/dce.ufpb.br/softwareseducacionaisinclusivos/</w:t>
      </w:r>
      <w:r>
        <w:rPr>
          <w:rFonts w:ascii="Times New Roman" w:eastAsia="Times New Roman" w:hAnsi="Times New Roman" w:cs="Times New Roman"/>
          <w:sz w:val="24"/>
        </w:rPr>
        <w:t>&gt;</w:t>
      </w:r>
      <w:r w:rsidR="003A1B22">
        <w:rPr>
          <w:rFonts w:ascii="Times New Roman" w:eastAsia="Times New Roman" w:hAnsi="Times New Roman" w:cs="Times New Roman"/>
          <w:sz w:val="24"/>
        </w:rPr>
        <w:t xml:space="preserve"> até o término do projeto</w:t>
      </w:r>
      <w:r w:rsidR="008028B9">
        <w:rPr>
          <w:rFonts w:ascii="Times New Roman" w:eastAsia="Times New Roman" w:hAnsi="Times New Roman" w:cs="Times New Roman"/>
          <w:sz w:val="24"/>
        </w:rPr>
        <w:t xml:space="preserve">. </w:t>
      </w:r>
    </w:p>
    <w:p w:rsidR="00C433ED" w:rsidRDefault="00C433ED" w:rsidP="00AE1592">
      <w:pPr>
        <w:spacing w:line="360" w:lineRule="auto"/>
        <w:jc w:val="both"/>
        <w:rPr>
          <w:rFonts w:ascii="Times New Roman" w:eastAsia="Times New Roman" w:hAnsi="Times New Roman" w:cs="Times New Roman"/>
          <w:b/>
          <w:sz w:val="28"/>
        </w:rPr>
      </w:pPr>
    </w:p>
    <w:p w:rsidR="00C46087" w:rsidRDefault="007E1DCB" w:rsidP="00AE1592">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CONSIDERADÕES FINAIS</w:t>
      </w:r>
    </w:p>
    <w:p w:rsidR="00540CE6" w:rsidRDefault="00540CE6" w:rsidP="00AE1592">
      <w:pPr>
        <w:spacing w:line="360" w:lineRule="auto"/>
        <w:jc w:val="both"/>
      </w:pPr>
    </w:p>
    <w:p w:rsidR="00E03439" w:rsidRDefault="007E1DCB" w:rsidP="00E03439">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Com </w:t>
      </w:r>
      <w:r w:rsidR="00540CE6">
        <w:rPr>
          <w:rFonts w:ascii="Times New Roman" w:eastAsia="Times New Roman" w:hAnsi="Times New Roman" w:cs="Times New Roman"/>
          <w:sz w:val="24"/>
        </w:rPr>
        <w:t xml:space="preserve">o </w:t>
      </w:r>
      <w:r>
        <w:rPr>
          <w:rFonts w:ascii="Times New Roman" w:eastAsia="Times New Roman" w:hAnsi="Times New Roman" w:cs="Times New Roman"/>
          <w:sz w:val="24"/>
        </w:rPr>
        <w:t>p</w:t>
      </w:r>
      <w:r w:rsidR="00C433ED">
        <w:rPr>
          <w:rFonts w:ascii="Times New Roman" w:eastAsia="Times New Roman" w:hAnsi="Times New Roman" w:cs="Times New Roman"/>
          <w:sz w:val="24"/>
        </w:rPr>
        <w:t>rojeto</w:t>
      </w:r>
      <w:r>
        <w:rPr>
          <w:rFonts w:ascii="Times New Roman" w:eastAsia="Times New Roman" w:hAnsi="Times New Roman" w:cs="Times New Roman"/>
          <w:sz w:val="24"/>
        </w:rPr>
        <w:t xml:space="preserve"> conseguimos dados extremamente relevantes, tanto sobre os softwares existentes para atender as necessidades dos deficientes, como tomamos conhecimento da quantidade de deficientes regularmente matriculados nas escolas da cidade de Rio Tinto</w:t>
      </w:r>
      <w:r w:rsidR="008028B9">
        <w:rPr>
          <w:rFonts w:ascii="Times New Roman" w:eastAsia="Times New Roman" w:hAnsi="Times New Roman" w:cs="Times New Roman"/>
          <w:sz w:val="24"/>
        </w:rPr>
        <w:t xml:space="preserve">. </w:t>
      </w:r>
    </w:p>
    <w:p w:rsidR="00C46087" w:rsidRDefault="007E1DCB" w:rsidP="00E03439">
      <w:pPr>
        <w:spacing w:line="360" w:lineRule="auto"/>
        <w:ind w:firstLine="720"/>
        <w:jc w:val="both"/>
      </w:pPr>
      <w:r>
        <w:rPr>
          <w:rFonts w:ascii="Times New Roman" w:eastAsia="Times New Roman" w:hAnsi="Times New Roman" w:cs="Times New Roman"/>
          <w:sz w:val="24"/>
        </w:rPr>
        <w:t xml:space="preserve">Podemos observar diante dos dados, que Rio Tinto possui </w:t>
      </w:r>
      <w:r w:rsidR="00791863">
        <w:rPr>
          <w:rFonts w:ascii="Times New Roman" w:eastAsia="Times New Roman" w:hAnsi="Times New Roman" w:cs="Times New Roman"/>
          <w:sz w:val="24"/>
        </w:rPr>
        <w:t>147</w:t>
      </w:r>
      <w:r>
        <w:rPr>
          <w:rFonts w:ascii="Times New Roman" w:eastAsia="Times New Roman" w:hAnsi="Times New Roman" w:cs="Times New Roman"/>
          <w:sz w:val="24"/>
        </w:rPr>
        <w:t xml:space="preserve">deficientes matriculados no ensino fundamental que </w:t>
      </w:r>
      <w:r w:rsidR="00E03439">
        <w:rPr>
          <w:rFonts w:ascii="Times New Roman" w:eastAsia="Times New Roman" w:hAnsi="Times New Roman" w:cs="Times New Roman"/>
          <w:sz w:val="24"/>
        </w:rPr>
        <w:t xml:space="preserve">demandam recursos pedagógicos para auxiliar o processo de ensino do conteúdo programático para o ensino básico. </w:t>
      </w:r>
      <w:r w:rsidR="004F3CBF">
        <w:rPr>
          <w:rFonts w:ascii="Times New Roman" w:eastAsia="Times New Roman" w:hAnsi="Times New Roman" w:cs="Times New Roman"/>
          <w:sz w:val="24"/>
        </w:rPr>
        <w:t xml:space="preserve">Tivemos conhecimento sobre os tipos e a quantidade de alunos por deficiência, onde </w:t>
      </w:r>
      <w:proofErr w:type="gramStart"/>
      <w:r w:rsidR="004F3CBF">
        <w:rPr>
          <w:rFonts w:ascii="Times New Roman" w:eastAsia="Times New Roman" w:hAnsi="Times New Roman" w:cs="Times New Roman"/>
          <w:sz w:val="24"/>
        </w:rPr>
        <w:t>percebeu-se</w:t>
      </w:r>
      <w:proofErr w:type="gramEnd"/>
      <w:r w:rsidR="004F3CBF">
        <w:rPr>
          <w:rFonts w:ascii="Times New Roman" w:eastAsia="Times New Roman" w:hAnsi="Times New Roman" w:cs="Times New Roman"/>
          <w:sz w:val="24"/>
        </w:rPr>
        <w:t xml:space="preserve"> o maior número de deficientes mentais. </w:t>
      </w:r>
    </w:p>
    <w:p w:rsidR="00C46087" w:rsidRDefault="007E1DCB" w:rsidP="00AE1592">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Diante dessa realidade</w:t>
      </w:r>
      <w:r w:rsidR="00A52DA1">
        <w:rPr>
          <w:rFonts w:ascii="Times New Roman" w:eastAsia="Times New Roman" w:hAnsi="Times New Roman" w:cs="Times New Roman"/>
          <w:sz w:val="24"/>
        </w:rPr>
        <w:t>,</w:t>
      </w:r>
      <w:r>
        <w:rPr>
          <w:rFonts w:ascii="Times New Roman" w:eastAsia="Times New Roman" w:hAnsi="Times New Roman" w:cs="Times New Roman"/>
          <w:sz w:val="24"/>
        </w:rPr>
        <w:t xml:space="preserve"> podemos ver que os professores </w:t>
      </w:r>
      <w:r w:rsidR="00C433ED">
        <w:rPr>
          <w:rFonts w:ascii="Times New Roman" w:eastAsia="Times New Roman" w:hAnsi="Times New Roman" w:cs="Times New Roman"/>
          <w:sz w:val="24"/>
        </w:rPr>
        <w:t xml:space="preserve">do município </w:t>
      </w:r>
      <w:r w:rsidR="00A52DA1">
        <w:rPr>
          <w:rFonts w:ascii="Times New Roman" w:eastAsia="Times New Roman" w:hAnsi="Times New Roman" w:cs="Times New Roman"/>
          <w:sz w:val="24"/>
        </w:rPr>
        <w:t>devem saber tratar os alunos com deficiência, tanto no contexto social quanto no pedagógico.</w:t>
      </w:r>
      <w:r w:rsidR="003A1B22">
        <w:rPr>
          <w:rFonts w:ascii="Times New Roman" w:eastAsia="Times New Roman" w:hAnsi="Times New Roman" w:cs="Times New Roman"/>
          <w:sz w:val="24"/>
        </w:rPr>
        <w:t xml:space="preserve"> Acreditamos que os softwares educativos inclusivo são uma possibilidade de ação como ferramenta auxiliar ao processo de ensino, para uso tanto dos professores, como também para os familiares em seu ambiente doméstico.</w:t>
      </w:r>
    </w:p>
    <w:p w:rsidR="00C433ED" w:rsidRDefault="00C433ED" w:rsidP="00AE1592">
      <w:pPr>
        <w:spacing w:line="360" w:lineRule="auto"/>
        <w:ind w:firstLine="720"/>
        <w:jc w:val="both"/>
      </w:pPr>
      <w:r>
        <w:rPr>
          <w:rFonts w:ascii="Times New Roman" w:eastAsia="Times New Roman" w:hAnsi="Times New Roman" w:cs="Times New Roman"/>
          <w:sz w:val="24"/>
        </w:rPr>
        <w:t>Esperamos conseguir em nossa pesquisa reunir softwares suficientes para auxiliar</w:t>
      </w:r>
      <w:r w:rsidR="004F3CBF">
        <w:rPr>
          <w:rFonts w:ascii="Times New Roman" w:eastAsia="Times New Roman" w:hAnsi="Times New Roman" w:cs="Times New Roman"/>
          <w:sz w:val="24"/>
        </w:rPr>
        <w:t xml:space="preserve"> professores</w:t>
      </w:r>
      <w:r w:rsidR="003A1B22">
        <w:rPr>
          <w:rFonts w:ascii="Times New Roman" w:eastAsia="Times New Roman" w:hAnsi="Times New Roman" w:cs="Times New Roman"/>
          <w:sz w:val="24"/>
        </w:rPr>
        <w:t>,</w:t>
      </w:r>
      <w:r w:rsidR="004F3CBF">
        <w:rPr>
          <w:rFonts w:ascii="Times New Roman" w:eastAsia="Times New Roman" w:hAnsi="Times New Roman" w:cs="Times New Roman"/>
          <w:sz w:val="24"/>
        </w:rPr>
        <w:t xml:space="preserve"> familiares e os próprios alunos especiais</w:t>
      </w:r>
      <w:r w:rsidR="00E03439">
        <w:rPr>
          <w:rFonts w:ascii="Times New Roman" w:eastAsia="Times New Roman" w:hAnsi="Times New Roman" w:cs="Times New Roman"/>
          <w:sz w:val="24"/>
        </w:rPr>
        <w:t xml:space="preserve"> </w:t>
      </w:r>
      <w:r w:rsidR="00654928">
        <w:rPr>
          <w:rFonts w:ascii="Times New Roman" w:eastAsia="Times New Roman" w:hAnsi="Times New Roman" w:cs="Times New Roman"/>
          <w:sz w:val="24"/>
        </w:rPr>
        <w:t>n</w:t>
      </w:r>
      <w:r>
        <w:rPr>
          <w:rFonts w:ascii="Times New Roman" w:eastAsia="Times New Roman" w:hAnsi="Times New Roman" w:cs="Times New Roman"/>
          <w:sz w:val="24"/>
        </w:rPr>
        <w:t>a demanda</w:t>
      </w:r>
      <w:r w:rsidR="00654928">
        <w:rPr>
          <w:rFonts w:ascii="Times New Roman" w:eastAsia="Times New Roman" w:hAnsi="Times New Roman" w:cs="Times New Roman"/>
          <w:sz w:val="24"/>
        </w:rPr>
        <w:t xml:space="preserve"> educacional</w:t>
      </w:r>
      <w:r w:rsidR="00E03439">
        <w:rPr>
          <w:rFonts w:ascii="Times New Roman" w:eastAsia="Times New Roman" w:hAnsi="Times New Roman" w:cs="Times New Roman"/>
          <w:sz w:val="24"/>
        </w:rPr>
        <w:t xml:space="preserve"> </w:t>
      </w:r>
      <w:r w:rsidR="00654928">
        <w:rPr>
          <w:rFonts w:ascii="Times New Roman" w:eastAsia="Times New Roman" w:hAnsi="Times New Roman" w:cs="Times New Roman"/>
          <w:sz w:val="24"/>
        </w:rPr>
        <w:t>desses sujeitos baseadas n</w:t>
      </w:r>
      <w:r w:rsidR="00E03439">
        <w:rPr>
          <w:rFonts w:ascii="Times New Roman" w:eastAsia="Times New Roman" w:hAnsi="Times New Roman" w:cs="Times New Roman"/>
          <w:sz w:val="24"/>
        </w:rPr>
        <w:t>os dados encontrado</w:t>
      </w:r>
      <w:r>
        <w:rPr>
          <w:rFonts w:ascii="Times New Roman" w:eastAsia="Times New Roman" w:hAnsi="Times New Roman" w:cs="Times New Roman"/>
          <w:sz w:val="24"/>
        </w:rPr>
        <w:t>s nas escolas da cidade de Rio Tinto</w:t>
      </w:r>
      <w:r w:rsidR="00654928">
        <w:rPr>
          <w:rFonts w:ascii="Times New Roman" w:eastAsia="Times New Roman" w:hAnsi="Times New Roman" w:cs="Times New Roman"/>
          <w:sz w:val="24"/>
        </w:rPr>
        <w:t xml:space="preserve">. Pretendemos futuramente organizar uma oficina para </w:t>
      </w:r>
      <w:r>
        <w:rPr>
          <w:rFonts w:ascii="Times New Roman" w:eastAsia="Times New Roman" w:hAnsi="Times New Roman" w:cs="Times New Roman"/>
          <w:sz w:val="24"/>
        </w:rPr>
        <w:t>mostrarmos aos professores</w:t>
      </w:r>
      <w:r w:rsidR="00654928">
        <w:rPr>
          <w:rFonts w:ascii="Times New Roman" w:eastAsia="Times New Roman" w:hAnsi="Times New Roman" w:cs="Times New Roman"/>
          <w:sz w:val="24"/>
        </w:rPr>
        <w:t xml:space="preserve"> e familiares dos</w:t>
      </w:r>
      <w:r w:rsidR="0057317F">
        <w:rPr>
          <w:rFonts w:ascii="Times New Roman" w:eastAsia="Times New Roman" w:hAnsi="Times New Roman" w:cs="Times New Roman"/>
          <w:sz w:val="24"/>
        </w:rPr>
        <w:t xml:space="preserve"> alunos com deficiência, como instalar e usar os softwares encontrados nesse projeto</w:t>
      </w:r>
      <w:r>
        <w:rPr>
          <w:rFonts w:ascii="Times New Roman" w:eastAsia="Times New Roman" w:hAnsi="Times New Roman" w:cs="Times New Roman"/>
          <w:sz w:val="24"/>
        </w:rPr>
        <w:t>.</w:t>
      </w:r>
    </w:p>
    <w:p w:rsidR="00C46087" w:rsidRDefault="00C46087">
      <w:pPr>
        <w:ind w:firstLine="700"/>
        <w:jc w:val="both"/>
      </w:pPr>
    </w:p>
    <w:p w:rsidR="00C46087" w:rsidRDefault="007E1DCB">
      <w:pPr>
        <w:jc w:val="both"/>
      </w:pPr>
      <w:r>
        <w:rPr>
          <w:rFonts w:ascii="Times New Roman" w:eastAsia="Times New Roman" w:hAnsi="Times New Roman" w:cs="Times New Roman"/>
          <w:b/>
          <w:sz w:val="28"/>
        </w:rPr>
        <w:t xml:space="preserve">REFERÊNCIAS </w:t>
      </w:r>
    </w:p>
    <w:p w:rsidR="00C46087" w:rsidRDefault="00C46087">
      <w:pPr>
        <w:jc w:val="both"/>
      </w:pPr>
    </w:p>
    <w:p w:rsidR="00650851" w:rsidRDefault="00650851" w:rsidP="002C4D11">
      <w:pPr>
        <w:spacing w:after="240"/>
        <w:ind w:left="720" w:hanging="720"/>
        <w:jc w:val="both"/>
        <w:rPr>
          <w:rFonts w:ascii="Times New Roman" w:hAnsi="Times New Roman" w:cs="Times New Roman"/>
          <w:sz w:val="24"/>
        </w:rPr>
      </w:pPr>
      <w:r w:rsidRPr="00650851">
        <w:rPr>
          <w:rFonts w:ascii="Times New Roman" w:hAnsi="Times New Roman" w:cs="Times New Roman"/>
          <w:sz w:val="24"/>
        </w:rPr>
        <w:t xml:space="preserve">ARAUJO, A. L. S. O. ; </w:t>
      </w:r>
      <w:proofErr w:type="gramStart"/>
      <w:r w:rsidRPr="00650851">
        <w:rPr>
          <w:rFonts w:ascii="Times New Roman" w:hAnsi="Times New Roman" w:cs="Times New Roman"/>
          <w:sz w:val="24"/>
        </w:rPr>
        <w:t>BRITO,</w:t>
      </w:r>
      <w:proofErr w:type="gramEnd"/>
      <w:r w:rsidRPr="00650851">
        <w:rPr>
          <w:rFonts w:ascii="Times New Roman" w:hAnsi="Times New Roman" w:cs="Times New Roman"/>
          <w:sz w:val="24"/>
        </w:rPr>
        <w:t xml:space="preserve"> </w:t>
      </w:r>
      <w:proofErr w:type="spellStart"/>
      <w:r w:rsidRPr="00650851">
        <w:rPr>
          <w:rFonts w:ascii="Times New Roman" w:hAnsi="Times New Roman" w:cs="Times New Roman"/>
          <w:sz w:val="24"/>
        </w:rPr>
        <w:t>Rozimar</w:t>
      </w:r>
      <w:proofErr w:type="spellEnd"/>
      <w:r w:rsidRPr="00650851">
        <w:rPr>
          <w:rFonts w:ascii="Times New Roman" w:hAnsi="Times New Roman" w:cs="Times New Roman"/>
          <w:sz w:val="24"/>
        </w:rPr>
        <w:t xml:space="preserve"> Rodrigues; S</w:t>
      </w:r>
      <w:r>
        <w:rPr>
          <w:rFonts w:ascii="Times New Roman" w:hAnsi="Times New Roman" w:cs="Times New Roman"/>
          <w:sz w:val="24"/>
        </w:rPr>
        <w:t>ILVA</w:t>
      </w:r>
      <w:r w:rsidRPr="00650851">
        <w:rPr>
          <w:rFonts w:ascii="Times New Roman" w:hAnsi="Times New Roman" w:cs="Times New Roman"/>
          <w:sz w:val="24"/>
        </w:rPr>
        <w:t xml:space="preserve">, Adriano Patrício . </w:t>
      </w:r>
      <w:r w:rsidRPr="00650851">
        <w:rPr>
          <w:rFonts w:ascii="Times New Roman" w:hAnsi="Times New Roman" w:cs="Times New Roman"/>
          <w:b/>
          <w:sz w:val="24"/>
        </w:rPr>
        <w:t>Softwares para educação inclusiva</w:t>
      </w:r>
      <w:r w:rsidRPr="00650851">
        <w:rPr>
          <w:rFonts w:ascii="Times New Roman" w:hAnsi="Times New Roman" w:cs="Times New Roman"/>
          <w:sz w:val="24"/>
        </w:rPr>
        <w:t>: uma revisão sistemática no contexto de SBIE e WIE. In: Congresso Brasileiro de Informática na Educação, 2013, Campinas. Anais do Congresso Brasileiro de Informática na Educação, 2013.</w:t>
      </w:r>
      <w:r>
        <w:rPr>
          <w:rFonts w:ascii="Times New Roman" w:hAnsi="Times New Roman" w:cs="Times New Roman"/>
          <w:sz w:val="24"/>
        </w:rPr>
        <w:t xml:space="preserve">  (aceito para publicação)</w:t>
      </w:r>
    </w:p>
    <w:p w:rsidR="00F7758C" w:rsidRDefault="007E1DCB" w:rsidP="002C4D11">
      <w:pPr>
        <w:spacing w:after="240"/>
        <w:ind w:left="720" w:hanging="720"/>
        <w:jc w:val="both"/>
        <w:rPr>
          <w:rFonts w:ascii="Times New Roman" w:hAnsi="Times New Roman" w:cs="Times New Roman"/>
          <w:sz w:val="24"/>
        </w:rPr>
      </w:pPr>
      <w:r w:rsidRPr="00DF71F0">
        <w:rPr>
          <w:rFonts w:ascii="Times New Roman" w:hAnsi="Times New Roman" w:cs="Times New Roman"/>
          <w:sz w:val="24"/>
        </w:rPr>
        <w:t xml:space="preserve">GALVÃO FILHO, T. </w:t>
      </w:r>
      <w:r w:rsidRPr="00DF71F0">
        <w:rPr>
          <w:rFonts w:ascii="Times New Roman" w:hAnsi="Times New Roman" w:cs="Times New Roman"/>
          <w:b/>
          <w:sz w:val="24"/>
        </w:rPr>
        <w:t>As novas tecnologias na escola e no mundo atual: fator de inclusão social do aluno com necessidades especiais?</w:t>
      </w:r>
      <w:r w:rsidRPr="00DF71F0">
        <w:rPr>
          <w:rFonts w:ascii="Times New Roman" w:hAnsi="Times New Roman" w:cs="Times New Roman"/>
          <w:sz w:val="24"/>
        </w:rPr>
        <w:t xml:space="preserve"> In: Anais do III Congresso Ibero-Americano de Informática na Educação Especial. Fortaleza: MEC, 2002. </w:t>
      </w:r>
    </w:p>
    <w:p w:rsidR="00C46087" w:rsidRPr="00F7758C" w:rsidRDefault="00F7758C" w:rsidP="002C4D11">
      <w:pPr>
        <w:spacing w:after="240"/>
        <w:ind w:left="720" w:hanging="720"/>
        <w:jc w:val="both"/>
        <w:rPr>
          <w:rFonts w:ascii="Times New Roman" w:hAnsi="Times New Roman" w:cs="Times New Roman"/>
          <w:sz w:val="24"/>
        </w:rPr>
      </w:pPr>
      <w:r w:rsidRPr="00F7758C">
        <w:rPr>
          <w:rFonts w:ascii="Times New Roman" w:hAnsi="Times New Roman" w:cs="Times New Roman"/>
          <w:sz w:val="24"/>
        </w:rPr>
        <w:t xml:space="preserve">GIRAFFA, L. M. M. </w:t>
      </w:r>
      <w:r w:rsidRPr="00650851">
        <w:rPr>
          <w:rFonts w:ascii="Times New Roman" w:hAnsi="Times New Roman" w:cs="Times New Roman"/>
          <w:b/>
          <w:sz w:val="24"/>
        </w:rPr>
        <w:t>Uma Arquitetura de Tutor utilizando Estados Mentais. Tesede Doutorado em Ciência da Computação</w:t>
      </w:r>
      <w:r w:rsidRPr="00F7758C">
        <w:rPr>
          <w:rFonts w:ascii="Times New Roman" w:hAnsi="Times New Roman" w:cs="Times New Roman"/>
          <w:sz w:val="24"/>
        </w:rPr>
        <w:t>. Porto Alegre, RS, Universidade Federaldo Rio Grande do Sul ñ UFRGS, 177p. 1999.</w:t>
      </w:r>
    </w:p>
    <w:p w:rsidR="0029353E" w:rsidRDefault="0029353E" w:rsidP="002C4D11">
      <w:pPr>
        <w:spacing w:after="240"/>
        <w:ind w:left="720" w:hanging="720"/>
        <w:jc w:val="both"/>
        <w:rPr>
          <w:rFonts w:ascii="Times New Roman" w:hAnsi="Times New Roman" w:cs="Times New Roman"/>
          <w:sz w:val="24"/>
        </w:rPr>
      </w:pPr>
      <w:r w:rsidRPr="0029353E">
        <w:rPr>
          <w:rFonts w:ascii="Times New Roman" w:hAnsi="Times New Roman" w:cs="Times New Roman"/>
          <w:sz w:val="24"/>
        </w:rPr>
        <w:t xml:space="preserve">IBGE - Instituto Brasileiro de Geografia e Estatística (2012). </w:t>
      </w:r>
      <w:r w:rsidRPr="00650851">
        <w:rPr>
          <w:rFonts w:ascii="Times New Roman" w:hAnsi="Times New Roman" w:cs="Times New Roman"/>
          <w:b/>
          <w:sz w:val="24"/>
        </w:rPr>
        <w:t>Censo demográfico 2010</w:t>
      </w:r>
      <w:r w:rsidRPr="0029353E">
        <w:rPr>
          <w:rFonts w:ascii="Times New Roman" w:hAnsi="Times New Roman" w:cs="Times New Roman"/>
          <w:sz w:val="24"/>
        </w:rPr>
        <w:t>: Características gerais da população, religião e pessoas com deficiência. Rio de Janeiro, RJ.</w:t>
      </w:r>
    </w:p>
    <w:p w:rsidR="002C4D11" w:rsidRPr="00F8508D" w:rsidRDefault="002C4D11" w:rsidP="002C4D11">
      <w:pPr>
        <w:spacing w:after="240"/>
        <w:ind w:left="720" w:hanging="720"/>
        <w:jc w:val="both"/>
        <w:rPr>
          <w:rFonts w:ascii="Times New Roman" w:hAnsi="Times New Roman" w:cs="Times New Roman"/>
          <w:sz w:val="24"/>
        </w:rPr>
      </w:pPr>
      <w:r w:rsidRPr="00F8508D">
        <w:rPr>
          <w:rFonts w:ascii="Times New Roman" w:hAnsi="Times New Roman" w:cs="Times New Roman"/>
          <w:sz w:val="24"/>
        </w:rPr>
        <w:t>Lei N.º 7.853, de 24 de outubro de 1989. Disponível em: http://www.planalto.gov.br/ccivil_03/leis/l7853.htm. Acesso em: jul. 2013.</w:t>
      </w:r>
    </w:p>
    <w:p w:rsidR="00200E16" w:rsidRDefault="007E1DCB" w:rsidP="002C4D11">
      <w:pPr>
        <w:spacing w:after="240"/>
        <w:ind w:left="720" w:hanging="720"/>
        <w:jc w:val="both"/>
        <w:rPr>
          <w:rFonts w:ascii="Times New Roman" w:hAnsi="Times New Roman" w:cs="Times New Roman"/>
          <w:sz w:val="24"/>
        </w:rPr>
      </w:pPr>
      <w:r w:rsidRPr="00DF71F0">
        <w:rPr>
          <w:rFonts w:ascii="Times New Roman" w:hAnsi="Times New Roman" w:cs="Times New Roman"/>
          <w:sz w:val="24"/>
        </w:rPr>
        <w:t xml:space="preserve">MIRANDA, Andréa da Silva; ZISSOU, Alex de Jesus. </w:t>
      </w:r>
      <w:r w:rsidRPr="00DF71F0">
        <w:rPr>
          <w:rFonts w:ascii="Times New Roman" w:hAnsi="Times New Roman" w:cs="Times New Roman"/>
          <w:b/>
          <w:sz w:val="24"/>
        </w:rPr>
        <w:t>Considerações sobre Acessibilidade e usabilidade em Ambientes Hipermídia</w:t>
      </w:r>
      <w:r w:rsidRPr="00DF71F0">
        <w:rPr>
          <w:rFonts w:ascii="Times New Roman" w:hAnsi="Times New Roman" w:cs="Times New Roman"/>
          <w:sz w:val="24"/>
        </w:rPr>
        <w:t xml:space="preserve">. In: Vânia </w:t>
      </w:r>
      <w:proofErr w:type="spellStart"/>
      <w:r w:rsidRPr="00DF71F0">
        <w:rPr>
          <w:rFonts w:ascii="Times New Roman" w:hAnsi="Times New Roman" w:cs="Times New Roman"/>
          <w:sz w:val="24"/>
        </w:rPr>
        <w:t>Ulbrichi</w:t>
      </w:r>
      <w:proofErr w:type="spellEnd"/>
      <w:r w:rsidRPr="00DF71F0">
        <w:rPr>
          <w:rFonts w:ascii="Times New Roman" w:hAnsi="Times New Roman" w:cs="Times New Roman"/>
          <w:sz w:val="24"/>
        </w:rPr>
        <w:t xml:space="preserve">; Alice Pereira. (Org.). Hipermídia um desafio da atualidade. Florianópolis: </w:t>
      </w:r>
      <w:proofErr w:type="spellStart"/>
      <w:r w:rsidRPr="00DF71F0">
        <w:rPr>
          <w:rFonts w:ascii="Times New Roman" w:hAnsi="Times New Roman" w:cs="Times New Roman"/>
          <w:sz w:val="24"/>
        </w:rPr>
        <w:t>Pandion</w:t>
      </w:r>
      <w:proofErr w:type="spellEnd"/>
      <w:r w:rsidRPr="00DF71F0">
        <w:rPr>
          <w:rFonts w:ascii="Times New Roman" w:hAnsi="Times New Roman" w:cs="Times New Roman"/>
          <w:sz w:val="24"/>
        </w:rPr>
        <w:t>, 2008, v. 1, p. 15.</w:t>
      </w:r>
    </w:p>
    <w:sectPr w:rsidR="00200E16" w:rsidSect="00BA3D29">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68" w:rsidRDefault="009D3D68" w:rsidP="009D3D68">
      <w:pPr>
        <w:spacing w:line="240" w:lineRule="auto"/>
      </w:pPr>
      <w:r>
        <w:separator/>
      </w:r>
    </w:p>
  </w:endnote>
  <w:endnote w:type="continuationSeparator" w:id="1">
    <w:p w:rsidR="009D3D68" w:rsidRDefault="009D3D68" w:rsidP="009D3D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9525"/>
      <w:docPartObj>
        <w:docPartGallery w:val="Page Numbers (Bottom of Page)"/>
        <w:docPartUnique/>
      </w:docPartObj>
    </w:sdtPr>
    <w:sdtContent>
      <w:p w:rsidR="009D3D68" w:rsidRDefault="009D3D68">
        <w:pPr>
          <w:pStyle w:val="Rodap"/>
          <w:jc w:val="right"/>
        </w:pPr>
        <w:fldSimple w:instr=" PAGE   \* MERGEFORMAT ">
          <w:r w:rsidR="00086460">
            <w:rPr>
              <w:noProof/>
            </w:rPr>
            <w:t>1</w:t>
          </w:r>
        </w:fldSimple>
      </w:p>
    </w:sdtContent>
  </w:sdt>
  <w:p w:rsidR="009D3D68" w:rsidRDefault="009D3D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68" w:rsidRDefault="009D3D68" w:rsidP="009D3D68">
      <w:pPr>
        <w:spacing w:line="240" w:lineRule="auto"/>
      </w:pPr>
      <w:r>
        <w:separator/>
      </w:r>
    </w:p>
  </w:footnote>
  <w:footnote w:type="continuationSeparator" w:id="1">
    <w:p w:rsidR="009D3D68" w:rsidRDefault="009D3D68" w:rsidP="009D3D6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proofState w:spelling="clean" w:grammar="clean"/>
  <w:defaultTabStop w:val="720"/>
  <w:hyphenationZone w:val="425"/>
  <w:characterSpacingControl w:val="doNotCompress"/>
  <w:footnotePr>
    <w:footnote w:id="0"/>
    <w:footnote w:id="1"/>
  </w:footnotePr>
  <w:endnotePr>
    <w:endnote w:id="0"/>
    <w:endnote w:id="1"/>
  </w:endnotePr>
  <w:compat>
    <w:useFELayout/>
  </w:compat>
  <w:rsids>
    <w:rsidRoot w:val="00C46087"/>
    <w:rsid w:val="000839B6"/>
    <w:rsid w:val="00086460"/>
    <w:rsid w:val="000933AF"/>
    <w:rsid w:val="00200E16"/>
    <w:rsid w:val="0027593D"/>
    <w:rsid w:val="00284477"/>
    <w:rsid w:val="0029353E"/>
    <w:rsid w:val="002B4D76"/>
    <w:rsid w:val="002C4D11"/>
    <w:rsid w:val="00382343"/>
    <w:rsid w:val="003A1B22"/>
    <w:rsid w:val="00445C8D"/>
    <w:rsid w:val="00495918"/>
    <w:rsid w:val="004F3CBF"/>
    <w:rsid w:val="00540CE6"/>
    <w:rsid w:val="0057317F"/>
    <w:rsid w:val="00581819"/>
    <w:rsid w:val="00650851"/>
    <w:rsid w:val="00654928"/>
    <w:rsid w:val="006F42B9"/>
    <w:rsid w:val="00736231"/>
    <w:rsid w:val="00736F26"/>
    <w:rsid w:val="00747CD5"/>
    <w:rsid w:val="00791863"/>
    <w:rsid w:val="00793EBC"/>
    <w:rsid w:val="007B4CF3"/>
    <w:rsid w:val="007E1DCB"/>
    <w:rsid w:val="007E40E7"/>
    <w:rsid w:val="008028B9"/>
    <w:rsid w:val="00837D4A"/>
    <w:rsid w:val="008447A7"/>
    <w:rsid w:val="00847C92"/>
    <w:rsid w:val="00867A3D"/>
    <w:rsid w:val="0089699D"/>
    <w:rsid w:val="008D52B8"/>
    <w:rsid w:val="009A6C8A"/>
    <w:rsid w:val="009D3D68"/>
    <w:rsid w:val="00A15F4E"/>
    <w:rsid w:val="00A52DA1"/>
    <w:rsid w:val="00AE1592"/>
    <w:rsid w:val="00B01598"/>
    <w:rsid w:val="00BA3D29"/>
    <w:rsid w:val="00BA4557"/>
    <w:rsid w:val="00C433ED"/>
    <w:rsid w:val="00C46087"/>
    <w:rsid w:val="00D86C7E"/>
    <w:rsid w:val="00DF71F0"/>
    <w:rsid w:val="00E03439"/>
    <w:rsid w:val="00E24BE9"/>
    <w:rsid w:val="00F72DD3"/>
    <w:rsid w:val="00F7758C"/>
    <w:rsid w:val="00F8508D"/>
    <w:rsid w:val="00FA2177"/>
    <w:rsid w:val="00FF37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D29"/>
    <w:pPr>
      <w:spacing w:after="0" w:line="276" w:lineRule="auto"/>
    </w:pPr>
    <w:rPr>
      <w:rFonts w:ascii="Arial" w:eastAsia="Arial" w:hAnsi="Arial" w:cs="Arial"/>
      <w:color w:val="000000"/>
    </w:rPr>
  </w:style>
  <w:style w:type="paragraph" w:styleId="Ttulo1">
    <w:name w:val="heading 1"/>
    <w:basedOn w:val="Normal"/>
    <w:next w:val="Normal"/>
    <w:rsid w:val="00BA3D29"/>
    <w:pPr>
      <w:spacing w:before="200"/>
      <w:contextualSpacing/>
      <w:outlineLvl w:val="0"/>
    </w:pPr>
    <w:rPr>
      <w:rFonts w:ascii="Trebuchet MS" w:eastAsia="Trebuchet MS" w:hAnsi="Trebuchet MS" w:cs="Trebuchet MS"/>
      <w:sz w:val="32"/>
    </w:rPr>
  </w:style>
  <w:style w:type="paragraph" w:styleId="Ttulo2">
    <w:name w:val="heading 2"/>
    <w:basedOn w:val="Normal"/>
    <w:next w:val="Normal"/>
    <w:rsid w:val="00BA3D29"/>
    <w:pPr>
      <w:spacing w:before="200"/>
      <w:contextualSpacing/>
      <w:outlineLvl w:val="1"/>
    </w:pPr>
    <w:rPr>
      <w:rFonts w:ascii="Trebuchet MS" w:eastAsia="Trebuchet MS" w:hAnsi="Trebuchet MS" w:cs="Trebuchet MS"/>
      <w:b/>
      <w:sz w:val="26"/>
    </w:rPr>
  </w:style>
  <w:style w:type="paragraph" w:styleId="Ttulo3">
    <w:name w:val="heading 3"/>
    <w:basedOn w:val="Normal"/>
    <w:next w:val="Normal"/>
    <w:rsid w:val="00BA3D29"/>
    <w:pPr>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rsid w:val="00BA3D29"/>
    <w:pPr>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BA3D29"/>
    <w:pPr>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BA3D29"/>
    <w:pPr>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rsid w:val="00BA3D29"/>
    <w:pPr>
      <w:contextualSpacing/>
    </w:pPr>
    <w:rPr>
      <w:rFonts w:ascii="Trebuchet MS" w:eastAsia="Trebuchet MS" w:hAnsi="Trebuchet MS" w:cs="Trebuchet MS"/>
      <w:sz w:val="42"/>
    </w:rPr>
  </w:style>
  <w:style w:type="paragraph" w:styleId="Subttulo">
    <w:name w:val="Subtitle"/>
    <w:basedOn w:val="Normal"/>
    <w:next w:val="Normal"/>
    <w:rsid w:val="00BA3D29"/>
    <w:pPr>
      <w:spacing w:after="200"/>
      <w:contextualSpacing/>
    </w:pPr>
    <w:rPr>
      <w:rFonts w:ascii="Trebuchet MS" w:eastAsia="Trebuchet MS" w:hAnsi="Trebuchet MS" w:cs="Trebuchet MS"/>
      <w:i/>
      <w:color w:val="666666"/>
      <w:sz w:val="26"/>
    </w:rPr>
  </w:style>
  <w:style w:type="paragraph" w:styleId="Textodebalo">
    <w:name w:val="Balloon Text"/>
    <w:basedOn w:val="Normal"/>
    <w:link w:val="TextodebaloChar"/>
    <w:uiPriority w:val="99"/>
    <w:semiHidden/>
    <w:unhideWhenUsed/>
    <w:rsid w:val="00BA4557"/>
    <w:pPr>
      <w:spacing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A4557"/>
    <w:rPr>
      <w:rFonts w:ascii="Tahoma" w:eastAsia="Arial" w:hAnsi="Tahoma" w:cs="Arial"/>
      <w:color w:val="000000"/>
      <w:sz w:val="16"/>
      <w:szCs w:val="16"/>
    </w:rPr>
  </w:style>
  <w:style w:type="character" w:styleId="Refdecomentrio">
    <w:name w:val="annotation reference"/>
    <w:basedOn w:val="Fontepargpadro"/>
    <w:uiPriority w:val="99"/>
    <w:semiHidden/>
    <w:unhideWhenUsed/>
    <w:rsid w:val="00747CD5"/>
    <w:rPr>
      <w:sz w:val="16"/>
      <w:szCs w:val="16"/>
    </w:rPr>
  </w:style>
  <w:style w:type="paragraph" w:styleId="Textodecomentrio">
    <w:name w:val="annotation text"/>
    <w:basedOn w:val="Normal"/>
    <w:link w:val="TextodecomentrioChar"/>
    <w:uiPriority w:val="99"/>
    <w:semiHidden/>
    <w:unhideWhenUsed/>
    <w:rsid w:val="00747C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7CD5"/>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47CD5"/>
    <w:rPr>
      <w:b/>
      <w:bCs/>
    </w:rPr>
  </w:style>
  <w:style w:type="character" w:customStyle="1" w:styleId="AssuntodocomentrioChar">
    <w:name w:val="Assunto do comentário Char"/>
    <w:basedOn w:val="TextodecomentrioChar"/>
    <w:link w:val="Assuntodocomentrio"/>
    <w:uiPriority w:val="99"/>
    <w:semiHidden/>
    <w:rsid w:val="00747CD5"/>
    <w:rPr>
      <w:rFonts w:ascii="Arial" w:eastAsia="Arial" w:hAnsi="Arial" w:cs="Arial"/>
      <w:b/>
      <w:bCs/>
      <w:color w:val="000000"/>
      <w:sz w:val="20"/>
      <w:szCs w:val="20"/>
    </w:rPr>
  </w:style>
  <w:style w:type="paragraph" w:styleId="PargrafodaLista">
    <w:name w:val="List Paragraph"/>
    <w:basedOn w:val="Normal"/>
    <w:uiPriority w:val="34"/>
    <w:qFormat/>
    <w:rsid w:val="00867A3D"/>
    <w:pPr>
      <w:ind w:left="720"/>
      <w:contextualSpacing/>
    </w:pPr>
  </w:style>
  <w:style w:type="paragraph" w:styleId="Cabealho">
    <w:name w:val="header"/>
    <w:basedOn w:val="Normal"/>
    <w:link w:val="CabealhoChar"/>
    <w:uiPriority w:val="99"/>
    <w:semiHidden/>
    <w:unhideWhenUsed/>
    <w:rsid w:val="009D3D68"/>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D3D68"/>
    <w:rPr>
      <w:rFonts w:ascii="Arial" w:eastAsia="Arial" w:hAnsi="Arial" w:cs="Arial"/>
      <w:color w:val="000000"/>
    </w:rPr>
  </w:style>
  <w:style w:type="paragraph" w:styleId="Rodap">
    <w:name w:val="footer"/>
    <w:basedOn w:val="Normal"/>
    <w:link w:val="RodapChar"/>
    <w:uiPriority w:val="99"/>
    <w:unhideWhenUsed/>
    <w:rsid w:val="009D3D68"/>
    <w:pPr>
      <w:tabs>
        <w:tab w:val="center" w:pos="4252"/>
        <w:tab w:val="right" w:pos="8504"/>
      </w:tabs>
      <w:spacing w:line="240" w:lineRule="auto"/>
    </w:pPr>
  </w:style>
  <w:style w:type="character" w:customStyle="1" w:styleId="RodapChar">
    <w:name w:val="Rodapé Char"/>
    <w:basedOn w:val="Fontepargpadro"/>
    <w:link w:val="Rodap"/>
    <w:uiPriority w:val="99"/>
    <w:rsid w:val="009D3D68"/>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D29"/>
    <w:pPr>
      <w:spacing w:after="0" w:line="276" w:lineRule="auto"/>
    </w:pPr>
    <w:rPr>
      <w:rFonts w:ascii="Arial" w:eastAsia="Arial" w:hAnsi="Arial" w:cs="Arial"/>
      <w:color w:val="000000"/>
    </w:rPr>
  </w:style>
  <w:style w:type="paragraph" w:styleId="Ttulo1">
    <w:name w:val="heading 1"/>
    <w:basedOn w:val="Normal"/>
    <w:next w:val="Normal"/>
    <w:rsid w:val="00BA3D29"/>
    <w:pPr>
      <w:spacing w:before="200"/>
      <w:contextualSpacing/>
      <w:outlineLvl w:val="0"/>
    </w:pPr>
    <w:rPr>
      <w:rFonts w:ascii="Trebuchet MS" w:eastAsia="Trebuchet MS" w:hAnsi="Trebuchet MS" w:cs="Trebuchet MS"/>
      <w:sz w:val="32"/>
    </w:rPr>
  </w:style>
  <w:style w:type="paragraph" w:styleId="Ttulo2">
    <w:name w:val="heading 2"/>
    <w:basedOn w:val="Normal"/>
    <w:next w:val="Normal"/>
    <w:rsid w:val="00BA3D29"/>
    <w:pPr>
      <w:spacing w:before="200"/>
      <w:contextualSpacing/>
      <w:outlineLvl w:val="1"/>
    </w:pPr>
    <w:rPr>
      <w:rFonts w:ascii="Trebuchet MS" w:eastAsia="Trebuchet MS" w:hAnsi="Trebuchet MS" w:cs="Trebuchet MS"/>
      <w:b/>
      <w:sz w:val="26"/>
    </w:rPr>
  </w:style>
  <w:style w:type="paragraph" w:styleId="Ttulo3">
    <w:name w:val="heading 3"/>
    <w:basedOn w:val="Normal"/>
    <w:next w:val="Normal"/>
    <w:rsid w:val="00BA3D29"/>
    <w:pPr>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rsid w:val="00BA3D29"/>
    <w:pPr>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BA3D29"/>
    <w:pPr>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BA3D29"/>
    <w:pPr>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rsid w:val="00BA3D29"/>
    <w:pPr>
      <w:contextualSpacing/>
    </w:pPr>
    <w:rPr>
      <w:rFonts w:ascii="Trebuchet MS" w:eastAsia="Trebuchet MS" w:hAnsi="Trebuchet MS" w:cs="Trebuchet MS"/>
      <w:sz w:val="42"/>
    </w:rPr>
  </w:style>
  <w:style w:type="paragraph" w:styleId="Subttulo">
    <w:name w:val="Subtitle"/>
    <w:basedOn w:val="Normal"/>
    <w:next w:val="Normal"/>
    <w:rsid w:val="00BA3D29"/>
    <w:pPr>
      <w:spacing w:after="200"/>
      <w:contextualSpacing/>
    </w:pPr>
    <w:rPr>
      <w:rFonts w:ascii="Trebuchet MS" w:eastAsia="Trebuchet MS" w:hAnsi="Trebuchet MS" w:cs="Trebuchet MS"/>
      <w:i/>
      <w:color w:val="666666"/>
      <w:sz w:val="26"/>
    </w:rPr>
  </w:style>
  <w:style w:type="paragraph" w:styleId="Textodebalo">
    <w:name w:val="Balloon Text"/>
    <w:basedOn w:val="Normal"/>
    <w:link w:val="TextodebaloChar"/>
    <w:uiPriority w:val="99"/>
    <w:semiHidden/>
    <w:unhideWhenUsed/>
    <w:rsid w:val="00BA4557"/>
    <w:pPr>
      <w:spacing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A4557"/>
    <w:rPr>
      <w:rFonts w:ascii="Tahoma" w:eastAsia="Arial" w:hAnsi="Tahoma" w:cs="Arial"/>
      <w:color w:val="000000"/>
      <w:sz w:val="16"/>
      <w:szCs w:val="16"/>
    </w:rPr>
  </w:style>
  <w:style w:type="character" w:styleId="Refdecomentrio">
    <w:name w:val="annotation reference"/>
    <w:basedOn w:val="Fontepargpadro"/>
    <w:uiPriority w:val="99"/>
    <w:semiHidden/>
    <w:unhideWhenUsed/>
    <w:rsid w:val="00747CD5"/>
    <w:rPr>
      <w:sz w:val="16"/>
      <w:szCs w:val="16"/>
    </w:rPr>
  </w:style>
  <w:style w:type="paragraph" w:styleId="Textodecomentrio">
    <w:name w:val="annotation text"/>
    <w:basedOn w:val="Normal"/>
    <w:link w:val="TextodecomentrioChar"/>
    <w:uiPriority w:val="99"/>
    <w:semiHidden/>
    <w:unhideWhenUsed/>
    <w:rsid w:val="00747C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7CD5"/>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47CD5"/>
    <w:rPr>
      <w:b/>
      <w:bCs/>
    </w:rPr>
  </w:style>
  <w:style w:type="character" w:customStyle="1" w:styleId="AssuntodocomentrioChar">
    <w:name w:val="Assunto do comentário Char"/>
    <w:basedOn w:val="TextodecomentrioChar"/>
    <w:link w:val="Assuntodocomentrio"/>
    <w:uiPriority w:val="99"/>
    <w:semiHidden/>
    <w:rsid w:val="00747CD5"/>
    <w:rPr>
      <w:rFonts w:ascii="Arial" w:eastAsia="Arial" w:hAnsi="Arial" w:cs="Arial"/>
      <w:b/>
      <w:bCs/>
      <w:color w:val="000000"/>
      <w:sz w:val="20"/>
      <w:szCs w:val="20"/>
    </w:rPr>
  </w:style>
  <w:style w:type="paragraph" w:styleId="PargrafodaLista">
    <w:name w:val="List Paragraph"/>
    <w:basedOn w:val="Normal"/>
    <w:uiPriority w:val="34"/>
    <w:qFormat/>
    <w:rsid w:val="00867A3D"/>
    <w:pPr>
      <w:ind w:left="720"/>
      <w:contextualSpacing/>
    </w:pPr>
  </w:style>
</w:styles>
</file>

<file path=word/webSettings.xml><?xml version="1.0" encoding="utf-8"?>
<w:webSettings xmlns:r="http://schemas.openxmlformats.org/officeDocument/2006/relationships" xmlns:w="http://schemas.openxmlformats.org/wordprocessingml/2006/main">
  <w:divs>
    <w:div w:id="297534524">
      <w:bodyDiv w:val="1"/>
      <w:marLeft w:val="0"/>
      <w:marRight w:val="0"/>
      <w:marTop w:val="0"/>
      <w:marBottom w:val="0"/>
      <w:divBdr>
        <w:top w:val="none" w:sz="0" w:space="0" w:color="auto"/>
        <w:left w:val="none" w:sz="0" w:space="0" w:color="auto"/>
        <w:bottom w:val="none" w:sz="0" w:space="0" w:color="auto"/>
        <w:right w:val="none" w:sz="0" w:space="0" w:color="auto"/>
      </w:divBdr>
    </w:div>
    <w:div w:id="838227581">
      <w:bodyDiv w:val="1"/>
      <w:marLeft w:val="0"/>
      <w:marRight w:val="0"/>
      <w:marTop w:val="0"/>
      <w:marBottom w:val="0"/>
      <w:divBdr>
        <w:top w:val="none" w:sz="0" w:space="0" w:color="auto"/>
        <w:left w:val="none" w:sz="0" w:space="0" w:color="auto"/>
        <w:bottom w:val="none" w:sz="0" w:space="0" w:color="auto"/>
        <w:right w:val="none" w:sz="0" w:space="0" w:color="auto"/>
      </w:divBdr>
    </w:div>
    <w:div w:id="1322003695">
      <w:bodyDiv w:val="1"/>
      <w:marLeft w:val="0"/>
      <w:marRight w:val="0"/>
      <w:marTop w:val="0"/>
      <w:marBottom w:val="0"/>
      <w:divBdr>
        <w:top w:val="none" w:sz="0" w:space="0" w:color="auto"/>
        <w:left w:val="none" w:sz="0" w:space="0" w:color="auto"/>
        <w:bottom w:val="none" w:sz="0" w:space="0" w:color="auto"/>
        <w:right w:val="none" w:sz="0" w:space="0" w:color="auto"/>
      </w:divBdr>
    </w:div>
    <w:div w:id="1432048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D78E-6612-4A42-9B04-446486C2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9121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ENID.docx</vt:lpstr>
    </vt:vector>
  </TitlesOfParts>
  <Company>Universidade Federal da Paraíba</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ENID.docx</dc:title>
  <dc:creator>Rozimar Rodrigues</dc:creator>
  <cp:lastModifiedBy>Ana Liz</cp:lastModifiedBy>
  <cp:revision>3</cp:revision>
  <dcterms:created xsi:type="dcterms:W3CDTF">2013-10-30T14:37:00Z</dcterms:created>
  <dcterms:modified xsi:type="dcterms:W3CDTF">2013-10-30T14:38:00Z</dcterms:modified>
</cp:coreProperties>
</file>