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0A" w:rsidRPr="00973474" w:rsidRDefault="00442E0A" w:rsidP="00442E0A">
      <w:pPr>
        <w:spacing w:line="360" w:lineRule="auto"/>
        <w:jc w:val="center"/>
        <w:rPr>
          <w:rFonts w:ascii="Calibri" w:hAnsi="Calibri"/>
          <w:szCs w:val="24"/>
        </w:rPr>
      </w:pPr>
      <w:r>
        <w:rPr>
          <w:rFonts w:cs="Arial"/>
          <w:b/>
          <w:bCs/>
          <w:noProof/>
        </w:rPr>
        <w:drawing>
          <wp:inline distT="0" distB="0" distL="0" distR="0">
            <wp:extent cx="681355" cy="931545"/>
            <wp:effectExtent l="0" t="0" r="4445" b="1905"/>
            <wp:docPr id="1" name="Imagem 1" descr="Logo_UFP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_UFPB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E0A" w:rsidRPr="008B5C71" w:rsidRDefault="00442E0A" w:rsidP="00442E0A">
      <w:pPr>
        <w:jc w:val="center"/>
        <w:rPr>
          <w:b/>
          <w:szCs w:val="24"/>
        </w:rPr>
      </w:pPr>
      <w:r w:rsidRPr="008B5C71">
        <w:rPr>
          <w:b/>
          <w:szCs w:val="24"/>
        </w:rPr>
        <w:t>UNIVERSIDADE FEDERAL DA PARAÍBA</w:t>
      </w:r>
    </w:p>
    <w:p w:rsidR="00442E0A" w:rsidRPr="008B5C71" w:rsidRDefault="00442E0A" w:rsidP="00442E0A">
      <w:pPr>
        <w:jc w:val="center"/>
        <w:rPr>
          <w:b/>
          <w:szCs w:val="24"/>
        </w:rPr>
      </w:pPr>
      <w:r w:rsidRPr="008B5C71">
        <w:rPr>
          <w:b/>
          <w:szCs w:val="24"/>
        </w:rPr>
        <w:t>CENTRO DE CIÊNCIAS APLICADAS E EDUCAÇÃO</w:t>
      </w:r>
    </w:p>
    <w:p w:rsidR="00442E0A" w:rsidRPr="008B5C71" w:rsidRDefault="00442E0A" w:rsidP="00442E0A">
      <w:pPr>
        <w:jc w:val="center"/>
        <w:rPr>
          <w:b/>
          <w:szCs w:val="24"/>
        </w:rPr>
      </w:pPr>
      <w:r w:rsidRPr="008B5C71">
        <w:rPr>
          <w:b/>
          <w:szCs w:val="24"/>
        </w:rPr>
        <w:t>DEPARTAMENTO DE</w:t>
      </w:r>
      <w:proofErr w:type="gramStart"/>
      <w:r w:rsidRPr="008B5C71">
        <w:rPr>
          <w:b/>
          <w:szCs w:val="24"/>
        </w:rPr>
        <w:t xml:space="preserve">  </w:t>
      </w:r>
      <w:proofErr w:type="gramEnd"/>
      <w:r w:rsidRPr="008B5C71">
        <w:rPr>
          <w:b/>
          <w:szCs w:val="24"/>
        </w:rPr>
        <w:t>LETRAS</w:t>
      </w:r>
    </w:p>
    <w:p w:rsidR="00442E0A" w:rsidRDefault="00442E0A" w:rsidP="00442E0A">
      <w:pPr>
        <w:spacing w:line="360" w:lineRule="auto"/>
        <w:jc w:val="both"/>
      </w:pPr>
      <w:bookmarkStart w:id="0" w:name="_GoBack"/>
      <w:bookmarkEnd w:id="0"/>
    </w:p>
    <w:p w:rsidR="003B1EF5" w:rsidRPr="00442E0A" w:rsidRDefault="003B1EF5" w:rsidP="00442E0A">
      <w:pPr>
        <w:spacing w:line="360" w:lineRule="auto"/>
        <w:jc w:val="center"/>
      </w:pPr>
      <w:r w:rsidRPr="00442E0A">
        <w:t>PROGRAMA DE LICENCIATURA – PROLICEN/UFPB</w:t>
      </w:r>
    </w:p>
    <w:p w:rsidR="003B1EF5" w:rsidRPr="00442E0A" w:rsidRDefault="003B1EF5" w:rsidP="00442E0A">
      <w:pPr>
        <w:spacing w:line="360" w:lineRule="auto"/>
        <w:jc w:val="both"/>
      </w:pPr>
    </w:p>
    <w:p w:rsidR="003B1EF5" w:rsidRPr="00442E0A" w:rsidRDefault="003B1EF5" w:rsidP="00442E0A">
      <w:pPr>
        <w:spacing w:line="360" w:lineRule="auto"/>
        <w:jc w:val="center"/>
        <w:rPr>
          <w:b/>
          <w:sz w:val="28"/>
          <w:szCs w:val="28"/>
        </w:rPr>
      </w:pPr>
      <w:r w:rsidRPr="00442E0A">
        <w:rPr>
          <w:b/>
          <w:sz w:val="28"/>
          <w:szCs w:val="28"/>
        </w:rPr>
        <w:t>TÍTULO: Narrativas de tradição oral na formação do leitor</w:t>
      </w:r>
    </w:p>
    <w:p w:rsidR="003B1EF5" w:rsidRPr="00442E0A" w:rsidRDefault="003B1EF5" w:rsidP="00442E0A">
      <w:pPr>
        <w:spacing w:line="360" w:lineRule="auto"/>
        <w:jc w:val="both"/>
      </w:pPr>
    </w:p>
    <w:p w:rsidR="003B1EF5" w:rsidRPr="00442E0A" w:rsidRDefault="003B1EF5" w:rsidP="00442E0A">
      <w:pPr>
        <w:spacing w:line="360" w:lineRule="auto"/>
        <w:jc w:val="right"/>
      </w:pPr>
      <w:r w:rsidRPr="00442E0A">
        <w:t>Profa. Dra. Luciane Alves Santos (Coordenação)</w:t>
      </w:r>
    </w:p>
    <w:p w:rsidR="003B1EF5" w:rsidRPr="00442E0A" w:rsidRDefault="003B1EF5" w:rsidP="00442E0A">
      <w:pPr>
        <w:spacing w:line="360" w:lineRule="auto"/>
        <w:jc w:val="right"/>
      </w:pPr>
      <w:r w:rsidRPr="00442E0A">
        <w:t>Prof</w:t>
      </w:r>
      <w:r w:rsidR="00442E0A">
        <w:t>a. Dra. Célia Regina Teixeira (C</w:t>
      </w:r>
      <w:r w:rsidRPr="00442E0A">
        <w:t>olaboradora)</w:t>
      </w:r>
    </w:p>
    <w:p w:rsidR="003B1EF5" w:rsidRPr="00442E0A" w:rsidRDefault="003B1EF5" w:rsidP="00442E0A">
      <w:pPr>
        <w:spacing w:line="360" w:lineRule="auto"/>
        <w:jc w:val="right"/>
      </w:pPr>
      <w:r w:rsidRPr="00442E0A">
        <w:t xml:space="preserve">Ana Paula </w:t>
      </w:r>
      <w:proofErr w:type="spellStart"/>
      <w:r w:rsidRPr="00442E0A">
        <w:t>Bezerril</w:t>
      </w:r>
      <w:proofErr w:type="spellEnd"/>
      <w:r w:rsidRPr="00442E0A">
        <w:t xml:space="preserve"> Celestino (Bolsista)</w:t>
      </w:r>
    </w:p>
    <w:p w:rsidR="003B1EF5" w:rsidRPr="00442E0A" w:rsidRDefault="003B1EF5" w:rsidP="00442E0A">
      <w:pPr>
        <w:spacing w:line="360" w:lineRule="auto"/>
        <w:jc w:val="right"/>
      </w:pPr>
      <w:r w:rsidRPr="00442E0A">
        <w:t xml:space="preserve">Ana Laís Silva da Costa (Voluntária) </w:t>
      </w:r>
    </w:p>
    <w:p w:rsidR="00EC08A5" w:rsidRPr="00442E0A" w:rsidRDefault="003B1EF5" w:rsidP="00442E0A">
      <w:pPr>
        <w:spacing w:line="360" w:lineRule="auto"/>
        <w:jc w:val="right"/>
      </w:pPr>
      <w:r w:rsidRPr="00442E0A">
        <w:t>Fábio da Silva Vieira (Voluntário)</w:t>
      </w:r>
    </w:p>
    <w:p w:rsidR="003B1EF5" w:rsidRPr="00442E0A" w:rsidRDefault="003B1EF5" w:rsidP="00442E0A">
      <w:pPr>
        <w:spacing w:line="360" w:lineRule="auto"/>
        <w:ind w:left="4248"/>
        <w:jc w:val="both"/>
      </w:pPr>
      <w:r w:rsidRPr="00442E0A">
        <w:t>Departamento de letras Ciências Humanas/</w:t>
      </w:r>
      <w:r w:rsidR="00442E0A">
        <w:t xml:space="preserve"> </w:t>
      </w:r>
      <w:r w:rsidRPr="00442E0A">
        <w:t>Educação/Letras/Literatura Centro de Ciências Aplicadas e Educação – CCAE</w:t>
      </w:r>
    </w:p>
    <w:p w:rsidR="003B1EF5" w:rsidRPr="00442E0A" w:rsidRDefault="003B1EF5" w:rsidP="00442E0A">
      <w:pPr>
        <w:spacing w:line="360" w:lineRule="auto"/>
        <w:jc w:val="both"/>
      </w:pPr>
    </w:p>
    <w:p w:rsidR="003B1EF5" w:rsidRPr="00442E0A" w:rsidRDefault="003B1EF5" w:rsidP="00442E0A">
      <w:pPr>
        <w:spacing w:line="360" w:lineRule="auto"/>
        <w:jc w:val="both"/>
      </w:pPr>
    </w:p>
    <w:p w:rsidR="003B1EF5" w:rsidRPr="00442E0A" w:rsidRDefault="003B1EF5" w:rsidP="00442E0A">
      <w:pPr>
        <w:pStyle w:val="PargrafodaLista"/>
        <w:numPr>
          <w:ilvl w:val="0"/>
          <w:numId w:val="5"/>
        </w:numPr>
        <w:spacing w:line="360" w:lineRule="auto"/>
        <w:jc w:val="both"/>
        <w:rPr>
          <w:b/>
        </w:rPr>
      </w:pPr>
      <w:r w:rsidRPr="00442E0A">
        <w:rPr>
          <w:b/>
        </w:rPr>
        <w:t>Introdução</w:t>
      </w:r>
    </w:p>
    <w:p w:rsidR="003B1EF5" w:rsidRPr="00442E0A" w:rsidRDefault="003B1EF5" w:rsidP="00442E0A">
      <w:pPr>
        <w:spacing w:line="360" w:lineRule="auto"/>
        <w:jc w:val="both"/>
      </w:pPr>
    </w:p>
    <w:p w:rsidR="003B1EF5" w:rsidRPr="00442E0A" w:rsidRDefault="003B1EF5" w:rsidP="00442E0A">
      <w:pPr>
        <w:spacing w:line="360" w:lineRule="auto"/>
        <w:ind w:firstLine="360"/>
        <w:jc w:val="both"/>
      </w:pPr>
      <w:r w:rsidRPr="00442E0A">
        <w:t xml:space="preserve">O programa desenvolvido na Universidade, o PROLICEN, justifica-se pela necessidade de articulação entre o ensino e a formação contínua, elementos fundamentais para os estudantes de licenciatura das Universidades. Em nossa atuação, elegemos como foco deste projeto o estudo de narrativas da tradição oral e sua contribuição para a sensibilização e a formação de jovens leitores nas séries iniciais da Educação Básica. A partir de levantamento teórico, durante sete meses, pesquisamos diferentes categorias narrativas, oriundas da oralidade, especialmente o </w:t>
      </w:r>
      <w:r w:rsidRPr="00AB24CF">
        <w:rPr>
          <w:u w:val="single"/>
        </w:rPr>
        <w:t>conto de fadas</w:t>
      </w:r>
      <w:r w:rsidRPr="00442E0A">
        <w:t xml:space="preserve">. </w:t>
      </w:r>
    </w:p>
    <w:p w:rsidR="00BF2959" w:rsidRDefault="003B1EF5" w:rsidP="00442E0A">
      <w:pPr>
        <w:spacing w:line="360" w:lineRule="auto"/>
        <w:ind w:firstLine="360"/>
        <w:jc w:val="both"/>
        <w:sectPr w:rsidR="00BF2959" w:rsidSect="00E219C4">
          <w:footerReference w:type="default" r:id="rId10"/>
          <w:pgSz w:w="11906" w:h="16838"/>
          <w:pgMar w:top="1701" w:right="1134" w:bottom="1134" w:left="1701" w:header="709" w:footer="709" w:gutter="0"/>
          <w:pgNumType w:start="1" w:chapStyle="1"/>
          <w:cols w:space="708"/>
          <w:docGrid w:linePitch="360"/>
        </w:sectPr>
      </w:pPr>
      <w:r w:rsidRPr="00442E0A">
        <w:rPr>
          <w:rFonts w:eastAsia="Calibri"/>
        </w:rPr>
        <w:t>Nossa ideia de ação</w:t>
      </w:r>
      <w:r w:rsidR="00AB24CF">
        <w:rPr>
          <w:rFonts w:eastAsia="Calibri"/>
        </w:rPr>
        <w:t xml:space="preserve"> partiu</w:t>
      </w:r>
      <w:r w:rsidRPr="00442E0A">
        <w:rPr>
          <w:rFonts w:eastAsia="Calibri"/>
        </w:rPr>
        <w:t xml:space="preserve"> do princípio de que, no processo de aquisição da língua, inicialmente, toda criança precisa de um adulto para dominar as modalidades do código escrito, o domínio desse código se tornou essencial em nossas vidas. </w:t>
      </w:r>
      <w:r w:rsidRPr="00442E0A">
        <w:t xml:space="preserve">Devemos ressaltar, que à </w:t>
      </w:r>
    </w:p>
    <w:p w:rsidR="003B1EF5" w:rsidRPr="00442E0A" w:rsidRDefault="003B1EF5" w:rsidP="00BF2959">
      <w:pPr>
        <w:spacing w:line="360" w:lineRule="auto"/>
        <w:jc w:val="both"/>
        <w:rPr>
          <w:rFonts w:eastAsia="Calibri"/>
        </w:rPr>
      </w:pPr>
      <w:r w:rsidRPr="00442E0A">
        <w:lastRenderedPageBreak/>
        <w:t>Instituição escolar coube, historicamente, o papel de difusora da leitura e da escrita. E é partindo dessa premissa que se ancorou nossa proposta de estudo: a formação literária infantil priorizando as necessidades locais e buscando a melhoria na formação de licenciados para a transformação da realidade escolar.</w:t>
      </w:r>
    </w:p>
    <w:p w:rsidR="003B1EF5" w:rsidRPr="00442E0A" w:rsidRDefault="003B1EF5" w:rsidP="00442E0A">
      <w:pPr>
        <w:spacing w:line="360" w:lineRule="auto"/>
        <w:jc w:val="both"/>
      </w:pPr>
      <w:r w:rsidRPr="00442E0A">
        <w:t xml:space="preserve">             </w:t>
      </w:r>
    </w:p>
    <w:p w:rsidR="003B1EF5" w:rsidRPr="008B5C71" w:rsidRDefault="003B1EF5" w:rsidP="008B5C71">
      <w:pPr>
        <w:pStyle w:val="PargrafodaLista"/>
        <w:numPr>
          <w:ilvl w:val="0"/>
          <w:numId w:val="5"/>
        </w:numPr>
        <w:spacing w:line="360" w:lineRule="auto"/>
        <w:jc w:val="both"/>
        <w:rPr>
          <w:b/>
        </w:rPr>
      </w:pPr>
      <w:r w:rsidRPr="008B5C71">
        <w:rPr>
          <w:b/>
        </w:rPr>
        <w:t>Proposta</w:t>
      </w:r>
    </w:p>
    <w:p w:rsidR="008B5C71" w:rsidRDefault="008B5C71" w:rsidP="008B5C71">
      <w:pPr>
        <w:spacing w:line="360" w:lineRule="auto"/>
        <w:ind w:firstLine="360"/>
        <w:jc w:val="both"/>
      </w:pPr>
    </w:p>
    <w:p w:rsidR="003B1EF5" w:rsidRPr="00442E0A" w:rsidRDefault="003B1EF5" w:rsidP="008B5C71">
      <w:pPr>
        <w:spacing w:line="360" w:lineRule="auto"/>
        <w:ind w:firstLine="360"/>
        <w:jc w:val="both"/>
      </w:pPr>
      <w:r w:rsidRPr="00442E0A">
        <w:t>Ao formularmos a proposta de trabalho para a execução desse projeto, refletimos sobre as dificuldades que historicamente vêm acompanhando professores e alunos, especialmente da rede pública deste país, no tocante ao desenvolvimento e ao fortalecimento do leitor.</w:t>
      </w:r>
      <w:r w:rsidR="008B5C71">
        <w:t xml:space="preserve"> </w:t>
      </w:r>
      <w:r w:rsidRPr="00442E0A">
        <w:t>Dentro desses princípios pretendemos:</w:t>
      </w:r>
    </w:p>
    <w:p w:rsidR="003B1EF5" w:rsidRPr="00442E0A" w:rsidRDefault="003B1EF5" w:rsidP="008B5C71">
      <w:pPr>
        <w:spacing w:line="360" w:lineRule="auto"/>
        <w:ind w:left="360"/>
        <w:jc w:val="both"/>
      </w:pPr>
      <w:r w:rsidRPr="00442E0A">
        <w:t>- propor aos alunos envolvidos no projeto, a análise e a reflexão acerca da contribuição de textos de tradição oral para a formação e o fortalecimento de novos leitores;</w:t>
      </w:r>
    </w:p>
    <w:p w:rsidR="003B1EF5" w:rsidRPr="00442E0A" w:rsidRDefault="003B1EF5" w:rsidP="008B5C71">
      <w:pPr>
        <w:spacing w:line="360" w:lineRule="auto"/>
        <w:ind w:left="360"/>
        <w:jc w:val="both"/>
      </w:pPr>
      <w:r w:rsidRPr="00442E0A">
        <w:t>- desenvolver diferentes estratégias de situações comunicativas que viabilizem ações didáticas na área de Literatura Infantil;</w:t>
      </w:r>
    </w:p>
    <w:p w:rsidR="003B1EF5" w:rsidRPr="00442E0A" w:rsidRDefault="003B1EF5" w:rsidP="008B5C71">
      <w:pPr>
        <w:spacing w:line="360" w:lineRule="auto"/>
        <w:ind w:left="360"/>
        <w:jc w:val="both"/>
      </w:pPr>
      <w:r w:rsidRPr="00442E0A">
        <w:t xml:space="preserve">- investigar o processo de construção do conhecimento e da cultura literária na escola e refletir sobre sua importância como elemento sensibilizador e </w:t>
      </w:r>
      <w:proofErr w:type="spellStart"/>
      <w:r w:rsidRPr="00442E0A">
        <w:t>humanizador</w:t>
      </w:r>
      <w:proofErr w:type="spellEnd"/>
      <w:r w:rsidRPr="00442E0A">
        <w:t>.</w:t>
      </w:r>
    </w:p>
    <w:p w:rsidR="003B1EF5" w:rsidRPr="00442E0A" w:rsidRDefault="003B1EF5" w:rsidP="00442E0A">
      <w:pPr>
        <w:spacing w:line="360" w:lineRule="auto"/>
        <w:jc w:val="both"/>
      </w:pPr>
    </w:p>
    <w:p w:rsidR="003B1EF5" w:rsidRPr="008B5C71" w:rsidRDefault="003B1EF5" w:rsidP="008B5C71">
      <w:pPr>
        <w:pStyle w:val="PargrafodaLista"/>
        <w:numPr>
          <w:ilvl w:val="0"/>
          <w:numId w:val="5"/>
        </w:numPr>
        <w:spacing w:line="360" w:lineRule="auto"/>
        <w:jc w:val="both"/>
        <w:rPr>
          <w:b/>
        </w:rPr>
      </w:pPr>
      <w:r w:rsidRPr="008B5C71">
        <w:rPr>
          <w:b/>
        </w:rPr>
        <w:t>Metodologia</w:t>
      </w:r>
    </w:p>
    <w:p w:rsidR="003B1EF5" w:rsidRPr="00442E0A" w:rsidRDefault="003B1EF5" w:rsidP="00442E0A">
      <w:pPr>
        <w:spacing w:line="360" w:lineRule="auto"/>
        <w:jc w:val="both"/>
      </w:pPr>
    </w:p>
    <w:p w:rsidR="003B1EF5" w:rsidRPr="00442E0A" w:rsidRDefault="003B1EF5" w:rsidP="008B5C71">
      <w:pPr>
        <w:spacing w:line="360" w:lineRule="auto"/>
        <w:ind w:firstLine="360"/>
        <w:jc w:val="both"/>
      </w:pPr>
      <w:r w:rsidRPr="00442E0A">
        <w:t xml:space="preserve">Inicialmente, produzimos fichamentos e resenhas de livros e artigos voltados para nossa área de atuação. A leitura de diferentes textos que contemplem a tradição oral foi importante para delinear o perfil de uma narrativa que tem afinidades com o pensamento infantil. Participamos de reuniões semanais para a discussão dos textos; também analisamos e discutimos estratégias e ações pedagógicas que </w:t>
      </w:r>
      <w:r w:rsidR="00AB24CF">
        <w:t xml:space="preserve">possam contribuir </w:t>
      </w:r>
      <w:r w:rsidRPr="00442E0A">
        <w:t xml:space="preserve">para a efetivação do trabalho docente como mediador na formação do jovem leitor. </w:t>
      </w:r>
    </w:p>
    <w:p w:rsidR="003B1EF5" w:rsidRPr="00442E0A" w:rsidRDefault="003B1EF5" w:rsidP="00442E0A">
      <w:pPr>
        <w:spacing w:line="360" w:lineRule="auto"/>
        <w:jc w:val="both"/>
      </w:pPr>
    </w:p>
    <w:p w:rsidR="003B1EF5" w:rsidRPr="008B5C71" w:rsidRDefault="003B1EF5" w:rsidP="008B5C71">
      <w:pPr>
        <w:spacing w:line="360" w:lineRule="auto"/>
        <w:ind w:firstLine="360"/>
        <w:jc w:val="both"/>
        <w:rPr>
          <w:b/>
        </w:rPr>
      </w:pPr>
      <w:r w:rsidRPr="008B5C71">
        <w:rPr>
          <w:b/>
        </w:rPr>
        <w:t>3.1. Ação em sala de aula</w:t>
      </w:r>
    </w:p>
    <w:p w:rsidR="003B1EF5" w:rsidRPr="00442E0A" w:rsidRDefault="003B1EF5" w:rsidP="00442E0A">
      <w:pPr>
        <w:spacing w:line="360" w:lineRule="auto"/>
        <w:jc w:val="both"/>
      </w:pPr>
    </w:p>
    <w:p w:rsidR="003B1EF5" w:rsidRPr="00442E0A" w:rsidRDefault="003B1EF5" w:rsidP="008B5C71">
      <w:pPr>
        <w:spacing w:line="360" w:lineRule="auto"/>
        <w:ind w:firstLine="360"/>
        <w:jc w:val="both"/>
      </w:pPr>
      <w:r w:rsidRPr="00442E0A">
        <w:t xml:space="preserve">Realizamos nossa primeira atividade no dia 22 de outubro de 2013. Escolhemos a escola de Ensino Fundamental Miguel Tomás, no período 5º ano (manhã), cuja responsável é a Prof.ª </w:t>
      </w:r>
      <w:proofErr w:type="spellStart"/>
      <w:r w:rsidRPr="00442E0A">
        <w:t>Iêda</w:t>
      </w:r>
      <w:proofErr w:type="spellEnd"/>
      <w:r w:rsidRPr="00442E0A">
        <w:t xml:space="preserve"> Cristina Lima Cunha. Para desenvolver o trabalho escolhemos como atividade a leitura e reflexão do conto de fadas </w:t>
      </w:r>
      <w:r w:rsidRPr="002A3ADB">
        <w:rPr>
          <w:b/>
        </w:rPr>
        <w:t>A inteligente filha do camponês</w:t>
      </w:r>
      <w:r w:rsidRPr="00442E0A">
        <w:t xml:space="preserve">, dos Irmãos Grimm, que foi </w:t>
      </w:r>
      <w:r w:rsidRPr="00442E0A">
        <w:lastRenderedPageBreak/>
        <w:t xml:space="preserve">escolhido por ter uma característica diferente dos demais contos de fadas, pois exalta a inteligência </w:t>
      </w:r>
      <w:r w:rsidR="002A3ADB">
        <w:t xml:space="preserve">e a esperteza </w:t>
      </w:r>
      <w:r w:rsidRPr="00442E0A">
        <w:t>da personagem principal. A atividade, leitura do conto de fadas, foi aplicada na sala de aula. Inicialmente, pretendíamos utilizar o espaço externo, porém, como a sala é numerosa (36 alunos), optamos por ter mais cau</w:t>
      </w:r>
      <w:r w:rsidR="002A3ADB">
        <w:t xml:space="preserve">tela na realização da atividade e mantivemos os alunos em seu espaço cotidiano. Pretendemos, em uma segunda abordagem, criar </w:t>
      </w:r>
      <w:proofErr w:type="gramStart"/>
      <w:r w:rsidR="002A3ADB">
        <w:t>um outro</w:t>
      </w:r>
      <w:proofErr w:type="gramEnd"/>
      <w:r w:rsidR="002A3ADB">
        <w:t xml:space="preserve"> espaço de atuação.</w:t>
      </w:r>
    </w:p>
    <w:p w:rsidR="003B1EF5" w:rsidRPr="00442E0A" w:rsidRDefault="003B1EF5" w:rsidP="00442E0A">
      <w:pPr>
        <w:spacing w:line="360" w:lineRule="auto"/>
        <w:jc w:val="both"/>
      </w:pPr>
    </w:p>
    <w:p w:rsidR="003B1EF5" w:rsidRDefault="003B1EF5" w:rsidP="008B5C71">
      <w:pPr>
        <w:pStyle w:val="PargrafodaLista"/>
        <w:numPr>
          <w:ilvl w:val="0"/>
          <w:numId w:val="5"/>
        </w:numPr>
        <w:spacing w:line="360" w:lineRule="auto"/>
        <w:jc w:val="both"/>
        <w:rPr>
          <w:b/>
        </w:rPr>
      </w:pPr>
      <w:r w:rsidRPr="008B5C71">
        <w:rPr>
          <w:b/>
        </w:rPr>
        <w:t>Considerações parciais</w:t>
      </w:r>
    </w:p>
    <w:p w:rsidR="008B5C71" w:rsidRPr="008B5C71" w:rsidRDefault="008B5C71" w:rsidP="008B5C71">
      <w:pPr>
        <w:pStyle w:val="PargrafodaLista"/>
        <w:spacing w:line="360" w:lineRule="auto"/>
        <w:ind w:left="720"/>
        <w:jc w:val="both"/>
        <w:rPr>
          <w:b/>
        </w:rPr>
      </w:pPr>
    </w:p>
    <w:p w:rsidR="003B1EF5" w:rsidRPr="00442E0A" w:rsidRDefault="003B1EF5" w:rsidP="00442E0A">
      <w:pPr>
        <w:spacing w:line="360" w:lineRule="auto"/>
        <w:jc w:val="both"/>
      </w:pPr>
      <w:r w:rsidRPr="00442E0A">
        <w:tab/>
        <w:t>Durante a leitura do conto, observou-se o interesse e participação dos alunos. Após a leitura, houve a reflexão acerca das ideologias veiculadas pelo conto. Os alunos se manifestaram, brincaram e expuseram suas considerações.</w:t>
      </w:r>
    </w:p>
    <w:p w:rsidR="003B1EF5" w:rsidRPr="00442E0A" w:rsidRDefault="003B1EF5" w:rsidP="00442E0A">
      <w:pPr>
        <w:spacing w:line="360" w:lineRule="auto"/>
        <w:jc w:val="both"/>
      </w:pPr>
      <w:r w:rsidRPr="00442E0A">
        <w:t xml:space="preserve"> Observamos que todos os alunos estão aptos para leitura, porém poucos desenvolvem interesse contínuo. Ressaltamos, também, que a escola dispõe de poucos exemplarem para o público infantil, o que dificulta o desenvolvimento do interesse dos alunos pela leitura. </w:t>
      </w:r>
    </w:p>
    <w:p w:rsidR="003B1EF5" w:rsidRPr="00442E0A" w:rsidRDefault="003B1EF5" w:rsidP="00442E0A">
      <w:pPr>
        <w:spacing w:line="360" w:lineRule="auto"/>
        <w:jc w:val="both"/>
      </w:pPr>
    </w:p>
    <w:p w:rsidR="007B53DF" w:rsidRPr="008B5C71" w:rsidRDefault="003B1EF5" w:rsidP="008B5C71">
      <w:pPr>
        <w:pStyle w:val="PargrafodaLista"/>
        <w:numPr>
          <w:ilvl w:val="0"/>
          <w:numId w:val="5"/>
        </w:numPr>
        <w:spacing w:line="360" w:lineRule="auto"/>
        <w:jc w:val="both"/>
        <w:rPr>
          <w:b/>
        </w:rPr>
      </w:pPr>
      <w:r w:rsidRPr="008B5C71">
        <w:rPr>
          <w:b/>
        </w:rPr>
        <w:t>Referências</w:t>
      </w:r>
    </w:p>
    <w:p w:rsidR="003B1EF5" w:rsidRDefault="003B1EF5" w:rsidP="00442E0A">
      <w:pPr>
        <w:spacing w:line="360" w:lineRule="auto"/>
        <w:jc w:val="both"/>
      </w:pPr>
      <w:r w:rsidRPr="00442E0A">
        <w:t xml:space="preserve">AGUIAR, Vera Teixeira de. (org.) </w:t>
      </w:r>
      <w:r w:rsidRPr="008B5C71">
        <w:rPr>
          <w:b/>
        </w:rPr>
        <w:t xml:space="preserve">Era uma vez... </w:t>
      </w:r>
      <w:proofErr w:type="gramStart"/>
      <w:r w:rsidRPr="008B5C71">
        <w:rPr>
          <w:b/>
        </w:rPr>
        <w:t>na</w:t>
      </w:r>
      <w:proofErr w:type="gramEnd"/>
      <w:r w:rsidRPr="008B5C71">
        <w:rPr>
          <w:b/>
        </w:rPr>
        <w:t xml:space="preserve"> escola: formando educadores para formar leitores.</w:t>
      </w:r>
      <w:r w:rsidRPr="00442E0A">
        <w:t xml:space="preserve"> Belo Horizonte: Formato Editorial, 2001.</w:t>
      </w:r>
    </w:p>
    <w:p w:rsidR="002A3ADB" w:rsidRPr="00442E0A" w:rsidRDefault="002A3ADB" w:rsidP="00442E0A">
      <w:pPr>
        <w:spacing w:line="360" w:lineRule="auto"/>
        <w:jc w:val="both"/>
      </w:pPr>
    </w:p>
    <w:p w:rsidR="003B1EF5" w:rsidRDefault="003B1EF5" w:rsidP="00442E0A">
      <w:pPr>
        <w:spacing w:line="360" w:lineRule="auto"/>
        <w:jc w:val="both"/>
      </w:pPr>
      <w:r w:rsidRPr="00442E0A">
        <w:t xml:space="preserve">BETTELHEIM, Bruno. </w:t>
      </w:r>
      <w:r w:rsidRPr="008B5C71">
        <w:rPr>
          <w:b/>
        </w:rPr>
        <w:t>A Psicanálise dos contos de fadas</w:t>
      </w:r>
      <w:r w:rsidRPr="00442E0A">
        <w:t xml:space="preserve">. Trad. </w:t>
      </w:r>
      <w:proofErr w:type="spellStart"/>
      <w:r w:rsidRPr="00442E0A">
        <w:t>Arlene</w:t>
      </w:r>
      <w:proofErr w:type="spellEnd"/>
      <w:r w:rsidRPr="00442E0A">
        <w:t xml:space="preserve"> Caetano. Rio de Janeiro: Paz e Terra, 1980.</w:t>
      </w:r>
    </w:p>
    <w:p w:rsidR="002A3ADB" w:rsidRPr="00442E0A" w:rsidRDefault="002A3ADB" w:rsidP="00442E0A">
      <w:pPr>
        <w:spacing w:line="360" w:lineRule="auto"/>
        <w:jc w:val="both"/>
      </w:pPr>
    </w:p>
    <w:p w:rsidR="003B1EF5" w:rsidRDefault="003B1EF5" w:rsidP="00442E0A">
      <w:pPr>
        <w:spacing w:line="360" w:lineRule="auto"/>
        <w:jc w:val="both"/>
      </w:pPr>
      <w:r w:rsidRPr="00442E0A">
        <w:t xml:space="preserve">COELHO, Nelly Novaes. </w:t>
      </w:r>
      <w:r w:rsidRPr="008B5C71">
        <w:rPr>
          <w:b/>
        </w:rPr>
        <w:t>O conto de fadas</w:t>
      </w:r>
      <w:r w:rsidRPr="00442E0A">
        <w:t>. São Paulo: Ática, 1987. (Princípios, 103)</w:t>
      </w:r>
    </w:p>
    <w:p w:rsidR="002A3ADB" w:rsidRPr="00442E0A" w:rsidRDefault="002A3ADB" w:rsidP="00442E0A">
      <w:pPr>
        <w:spacing w:line="360" w:lineRule="auto"/>
        <w:jc w:val="both"/>
      </w:pPr>
    </w:p>
    <w:p w:rsidR="003B1EF5" w:rsidRDefault="003B1EF5" w:rsidP="00442E0A">
      <w:pPr>
        <w:spacing w:line="360" w:lineRule="auto"/>
        <w:jc w:val="both"/>
      </w:pPr>
      <w:r w:rsidRPr="00442E0A">
        <w:t xml:space="preserve">___________________. </w:t>
      </w:r>
      <w:r w:rsidRPr="008B5C71">
        <w:rPr>
          <w:b/>
        </w:rPr>
        <w:t xml:space="preserve">Panorama histórico da literatura infantil/juvenil. </w:t>
      </w:r>
      <w:r w:rsidRPr="00442E0A">
        <w:t>São Paulo: Ática, 1991.</w:t>
      </w:r>
    </w:p>
    <w:p w:rsidR="002A3ADB" w:rsidRPr="00442E0A" w:rsidRDefault="002A3ADB" w:rsidP="00442E0A">
      <w:pPr>
        <w:spacing w:line="360" w:lineRule="auto"/>
        <w:jc w:val="both"/>
      </w:pPr>
    </w:p>
    <w:p w:rsidR="00E219C4" w:rsidRDefault="003B1EF5" w:rsidP="00442E0A">
      <w:pPr>
        <w:spacing w:line="360" w:lineRule="auto"/>
        <w:jc w:val="both"/>
      </w:pPr>
      <w:r w:rsidRPr="00442E0A">
        <w:t xml:space="preserve">GRIMM, Jacob e Wilhelm.  </w:t>
      </w:r>
      <w:r w:rsidRPr="008B5C71">
        <w:rPr>
          <w:b/>
        </w:rPr>
        <w:t>Contos de Grimm</w:t>
      </w:r>
      <w:r w:rsidRPr="00442E0A">
        <w:t xml:space="preserve">. Tradução de Heloisa </w:t>
      </w:r>
      <w:proofErr w:type="spellStart"/>
      <w:r w:rsidRPr="00442E0A">
        <w:t>Jahn</w:t>
      </w:r>
      <w:proofErr w:type="spellEnd"/>
      <w:r w:rsidRPr="00442E0A">
        <w:t>. São Paulo: Cia. das Letras, 1996.</w:t>
      </w:r>
    </w:p>
    <w:p w:rsidR="00E219C4" w:rsidRDefault="00E219C4" w:rsidP="00442E0A">
      <w:pPr>
        <w:spacing w:line="360" w:lineRule="auto"/>
        <w:jc w:val="both"/>
      </w:pPr>
    </w:p>
    <w:p w:rsidR="003B1EF5" w:rsidRPr="003B1EF5" w:rsidRDefault="008B5C71" w:rsidP="00E219C4">
      <w:pPr>
        <w:spacing w:line="360" w:lineRule="auto"/>
        <w:jc w:val="both"/>
      </w:pPr>
      <w:r>
        <w:t>KRAEMER, Maria Luiza.</w:t>
      </w:r>
      <w:r w:rsidR="003B1EF5" w:rsidRPr="00442E0A">
        <w:t xml:space="preserve"> </w:t>
      </w:r>
      <w:r w:rsidR="003B1EF5" w:rsidRPr="008B5C71">
        <w:rPr>
          <w:b/>
        </w:rPr>
        <w:t>Histórias infantis e o lúdico encantam crianças</w:t>
      </w:r>
      <w:r w:rsidR="003B1EF5" w:rsidRPr="00442E0A">
        <w:t>. São Paulo: Autores Associados, 2008.</w:t>
      </w:r>
    </w:p>
    <w:sectPr w:rsidR="003B1EF5" w:rsidRPr="003B1EF5" w:rsidSect="00E219C4">
      <w:footerReference w:type="default" r:id="rId11"/>
      <w:pgSz w:w="11906" w:h="16838"/>
      <w:pgMar w:top="1701" w:right="1134" w:bottom="1134" w:left="170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9D" w:rsidRDefault="00E84A9D" w:rsidP="00187368">
      <w:r>
        <w:separator/>
      </w:r>
    </w:p>
  </w:endnote>
  <w:endnote w:type="continuationSeparator" w:id="0">
    <w:p w:rsidR="00E84A9D" w:rsidRDefault="00E84A9D" w:rsidP="0018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959" w:rsidRDefault="00BF2959">
    <w:pPr>
      <w:pStyle w:val="Rodap"/>
      <w:jc w:val="right"/>
    </w:pPr>
  </w:p>
  <w:p w:rsidR="00187368" w:rsidRDefault="0018736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896339"/>
      <w:docPartObj>
        <w:docPartGallery w:val="Page Numbers (Bottom of Page)"/>
        <w:docPartUnique/>
      </w:docPartObj>
    </w:sdtPr>
    <w:sdtContent>
      <w:p w:rsidR="00BF2959" w:rsidRDefault="00BF295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F2959" w:rsidRDefault="00BF295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9D" w:rsidRDefault="00E84A9D" w:rsidP="00187368">
      <w:r>
        <w:separator/>
      </w:r>
    </w:p>
  </w:footnote>
  <w:footnote w:type="continuationSeparator" w:id="0">
    <w:p w:rsidR="00E84A9D" w:rsidRDefault="00E84A9D" w:rsidP="00187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F2A4B3E"/>
    <w:lvl w:ilvl="0">
      <w:numFmt w:val="none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28E93F2B"/>
    <w:multiLevelType w:val="hybridMultilevel"/>
    <w:tmpl w:val="764EFD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C25C7"/>
    <w:multiLevelType w:val="hybridMultilevel"/>
    <w:tmpl w:val="4B5EDC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73710"/>
    <w:multiLevelType w:val="hybridMultilevel"/>
    <w:tmpl w:val="6CC8C9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C09CB"/>
    <w:multiLevelType w:val="multilevel"/>
    <w:tmpl w:val="D728C52E"/>
    <w:lvl w:ilvl="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1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F5"/>
    <w:rsid w:val="00187368"/>
    <w:rsid w:val="002A3ADB"/>
    <w:rsid w:val="003B1EF5"/>
    <w:rsid w:val="00442E0A"/>
    <w:rsid w:val="007B53DF"/>
    <w:rsid w:val="008B5C71"/>
    <w:rsid w:val="009934E0"/>
    <w:rsid w:val="00AB24CF"/>
    <w:rsid w:val="00BF2959"/>
    <w:rsid w:val="00E219C4"/>
    <w:rsid w:val="00E84A9D"/>
    <w:rsid w:val="00EC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EF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1EF5"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3B1EF5"/>
    <w:pPr>
      <w:keepNext/>
      <w:numPr>
        <w:ilvl w:val="2"/>
        <w:numId w:val="1"/>
      </w:numPr>
      <w:outlineLvl w:val="2"/>
    </w:pPr>
    <w:rPr>
      <w:i/>
    </w:rPr>
  </w:style>
  <w:style w:type="paragraph" w:styleId="Ttulo4">
    <w:name w:val="heading 4"/>
    <w:basedOn w:val="Normal"/>
    <w:next w:val="Normal"/>
    <w:link w:val="Ttulo4Char"/>
    <w:qFormat/>
    <w:rsid w:val="003B1EF5"/>
    <w:pPr>
      <w:keepNext/>
      <w:numPr>
        <w:ilvl w:val="3"/>
        <w:numId w:val="1"/>
      </w:numPr>
      <w:jc w:val="center"/>
      <w:outlineLvl w:val="3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B1EF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B1EF5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B1EF5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SemEspaamento">
    <w:name w:val="No Spacing"/>
    <w:uiPriority w:val="1"/>
    <w:qFormat/>
    <w:rsid w:val="003B1EF5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3B1EF5"/>
    <w:pPr>
      <w:ind w:left="708"/>
    </w:pPr>
  </w:style>
  <w:style w:type="paragraph" w:styleId="NormalWeb">
    <w:name w:val="Normal (Web)"/>
    <w:basedOn w:val="Normal"/>
    <w:uiPriority w:val="99"/>
    <w:rsid w:val="003B1EF5"/>
    <w:pPr>
      <w:overflowPunct/>
      <w:autoSpaceDE/>
      <w:autoSpaceDN/>
      <w:adjustRightInd/>
      <w:spacing w:before="280" w:after="280"/>
      <w:textAlignment w:val="auto"/>
    </w:pPr>
    <w:rPr>
      <w:rFonts w:eastAsia="Lucida Sans Unicode"/>
      <w:kern w:val="2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2E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E0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873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736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87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7368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EF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1EF5"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3B1EF5"/>
    <w:pPr>
      <w:keepNext/>
      <w:numPr>
        <w:ilvl w:val="2"/>
        <w:numId w:val="1"/>
      </w:numPr>
      <w:outlineLvl w:val="2"/>
    </w:pPr>
    <w:rPr>
      <w:i/>
    </w:rPr>
  </w:style>
  <w:style w:type="paragraph" w:styleId="Ttulo4">
    <w:name w:val="heading 4"/>
    <w:basedOn w:val="Normal"/>
    <w:next w:val="Normal"/>
    <w:link w:val="Ttulo4Char"/>
    <w:qFormat/>
    <w:rsid w:val="003B1EF5"/>
    <w:pPr>
      <w:keepNext/>
      <w:numPr>
        <w:ilvl w:val="3"/>
        <w:numId w:val="1"/>
      </w:numPr>
      <w:jc w:val="center"/>
      <w:outlineLvl w:val="3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B1EF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B1EF5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B1EF5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SemEspaamento">
    <w:name w:val="No Spacing"/>
    <w:uiPriority w:val="1"/>
    <w:qFormat/>
    <w:rsid w:val="003B1EF5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3B1EF5"/>
    <w:pPr>
      <w:ind w:left="708"/>
    </w:pPr>
  </w:style>
  <w:style w:type="paragraph" w:styleId="NormalWeb">
    <w:name w:val="Normal (Web)"/>
    <w:basedOn w:val="Normal"/>
    <w:uiPriority w:val="99"/>
    <w:rsid w:val="003B1EF5"/>
    <w:pPr>
      <w:overflowPunct/>
      <w:autoSpaceDE/>
      <w:autoSpaceDN/>
      <w:adjustRightInd/>
      <w:spacing w:before="280" w:after="280"/>
      <w:textAlignment w:val="auto"/>
    </w:pPr>
    <w:rPr>
      <w:rFonts w:eastAsia="Lucida Sans Unicode"/>
      <w:kern w:val="2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2E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E0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873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736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87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7368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6CD96-C3DF-407A-9094-3BD42114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785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</dc:creator>
  <cp:lastModifiedBy>LUCIANE</cp:lastModifiedBy>
  <cp:revision>6</cp:revision>
  <dcterms:created xsi:type="dcterms:W3CDTF">2013-10-26T11:16:00Z</dcterms:created>
  <dcterms:modified xsi:type="dcterms:W3CDTF">2013-10-26T12:54:00Z</dcterms:modified>
</cp:coreProperties>
</file>