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E29" w:rsidRPr="004533A9" w:rsidRDefault="00901E29" w:rsidP="00901E29">
      <w:pPr>
        <w:autoSpaceDE w:val="0"/>
        <w:autoSpaceDN w:val="0"/>
        <w:adjustRightInd w:val="0"/>
        <w:spacing w:after="0" w:line="360" w:lineRule="auto"/>
        <w:jc w:val="center"/>
        <w:rPr>
          <w:rFonts w:ascii="Times New Roman" w:hAnsi="Times New Roman"/>
          <w:b/>
          <w:sz w:val="24"/>
          <w:szCs w:val="24"/>
        </w:rPr>
      </w:pPr>
      <w:r w:rsidRPr="004533A9">
        <w:rPr>
          <w:rFonts w:ascii="Times New Roman" w:hAnsi="Times New Roman"/>
          <w:b/>
          <w:sz w:val="24"/>
          <w:szCs w:val="24"/>
        </w:rPr>
        <w:t>A Escolha Profissional na Perspectiva Fenomenológica Existencial – Uma Experiência em Escola Pública</w:t>
      </w:r>
    </w:p>
    <w:p w:rsidR="00901E29" w:rsidRPr="004533A9" w:rsidRDefault="00901E29" w:rsidP="00901E29">
      <w:pPr>
        <w:autoSpaceDE w:val="0"/>
        <w:autoSpaceDN w:val="0"/>
        <w:adjustRightInd w:val="0"/>
        <w:spacing w:after="0" w:line="360" w:lineRule="auto"/>
        <w:jc w:val="center"/>
        <w:rPr>
          <w:rFonts w:ascii="Times New Roman" w:hAnsi="Times New Roman"/>
          <w:sz w:val="24"/>
          <w:szCs w:val="24"/>
        </w:rPr>
      </w:pPr>
    </w:p>
    <w:p w:rsidR="0018162A" w:rsidRDefault="00901E29" w:rsidP="00901E29">
      <w:pPr>
        <w:autoSpaceDE w:val="0"/>
        <w:autoSpaceDN w:val="0"/>
        <w:adjustRightInd w:val="0"/>
        <w:spacing w:after="0" w:line="360" w:lineRule="auto"/>
        <w:jc w:val="right"/>
        <w:rPr>
          <w:rFonts w:ascii="Times New Roman" w:hAnsi="Times New Roman"/>
          <w:sz w:val="24"/>
          <w:szCs w:val="24"/>
        </w:rPr>
      </w:pPr>
      <w:r w:rsidRPr="004533A9">
        <w:rPr>
          <w:rFonts w:ascii="Times New Roman" w:hAnsi="Times New Roman"/>
          <w:sz w:val="24"/>
          <w:szCs w:val="24"/>
        </w:rPr>
        <w:t>Sandra Souza (Professora Coordenadora/</w:t>
      </w:r>
      <w:r w:rsidR="0018162A">
        <w:rPr>
          <w:rFonts w:ascii="Times New Roman" w:hAnsi="Times New Roman"/>
          <w:sz w:val="24"/>
          <w:szCs w:val="24"/>
        </w:rPr>
        <w:t xml:space="preserve"> </w:t>
      </w:r>
      <w:r w:rsidRPr="004533A9">
        <w:rPr>
          <w:rFonts w:ascii="Times New Roman" w:hAnsi="Times New Roman"/>
          <w:sz w:val="24"/>
          <w:szCs w:val="24"/>
        </w:rPr>
        <w:t>Orienta</w:t>
      </w:r>
      <w:r w:rsidR="0018162A">
        <w:rPr>
          <w:rFonts w:ascii="Times New Roman" w:hAnsi="Times New Roman"/>
          <w:sz w:val="24"/>
          <w:szCs w:val="24"/>
        </w:rPr>
        <w:t xml:space="preserve">dora), Eudes </w:t>
      </w:r>
      <w:proofErr w:type="spellStart"/>
      <w:r w:rsidR="0018162A">
        <w:rPr>
          <w:rFonts w:ascii="Times New Roman" w:hAnsi="Times New Roman"/>
          <w:sz w:val="24"/>
          <w:szCs w:val="24"/>
        </w:rPr>
        <w:t>Querino</w:t>
      </w:r>
      <w:proofErr w:type="spellEnd"/>
      <w:r w:rsidR="0018162A">
        <w:rPr>
          <w:rFonts w:ascii="Times New Roman" w:hAnsi="Times New Roman"/>
          <w:sz w:val="24"/>
          <w:szCs w:val="24"/>
        </w:rPr>
        <w:t xml:space="preserve"> (Bolsista)</w:t>
      </w:r>
    </w:p>
    <w:p w:rsidR="00901E29" w:rsidRPr="004533A9" w:rsidRDefault="00901E29" w:rsidP="00901E29">
      <w:pPr>
        <w:autoSpaceDE w:val="0"/>
        <w:autoSpaceDN w:val="0"/>
        <w:adjustRightInd w:val="0"/>
        <w:spacing w:after="0" w:line="360" w:lineRule="auto"/>
        <w:jc w:val="right"/>
        <w:rPr>
          <w:rFonts w:ascii="Times New Roman" w:hAnsi="Times New Roman"/>
          <w:sz w:val="24"/>
          <w:szCs w:val="24"/>
        </w:rPr>
      </w:pPr>
      <w:proofErr w:type="spellStart"/>
      <w:r w:rsidRPr="004533A9">
        <w:rPr>
          <w:rFonts w:ascii="Times New Roman" w:hAnsi="Times New Roman"/>
          <w:sz w:val="24"/>
          <w:szCs w:val="24"/>
        </w:rPr>
        <w:t>Valfrêdo</w:t>
      </w:r>
      <w:proofErr w:type="spellEnd"/>
      <w:r w:rsidRPr="004533A9">
        <w:rPr>
          <w:rFonts w:ascii="Times New Roman" w:hAnsi="Times New Roman"/>
          <w:sz w:val="24"/>
          <w:szCs w:val="24"/>
        </w:rPr>
        <w:t xml:space="preserve"> Cardoso e Mariana Lacombe (Voluntários)</w:t>
      </w:r>
    </w:p>
    <w:p w:rsidR="00901E29" w:rsidRPr="004533A9" w:rsidRDefault="00901E29" w:rsidP="00901E29">
      <w:pPr>
        <w:autoSpaceDE w:val="0"/>
        <w:autoSpaceDN w:val="0"/>
        <w:adjustRightInd w:val="0"/>
        <w:spacing w:after="0" w:line="360" w:lineRule="auto"/>
        <w:jc w:val="right"/>
        <w:rPr>
          <w:rFonts w:ascii="Times New Roman" w:hAnsi="Times New Roman"/>
          <w:sz w:val="24"/>
          <w:szCs w:val="24"/>
        </w:rPr>
      </w:pPr>
      <w:r w:rsidRPr="004533A9">
        <w:rPr>
          <w:rFonts w:ascii="Times New Roman" w:hAnsi="Times New Roman"/>
          <w:sz w:val="24"/>
          <w:szCs w:val="24"/>
        </w:rPr>
        <w:t>Centro de Ciências Humanas e Letras</w:t>
      </w:r>
    </w:p>
    <w:p w:rsidR="00901E29" w:rsidRPr="004533A9" w:rsidRDefault="00901E29" w:rsidP="00901E29">
      <w:pPr>
        <w:autoSpaceDE w:val="0"/>
        <w:autoSpaceDN w:val="0"/>
        <w:adjustRightInd w:val="0"/>
        <w:spacing w:after="0" w:line="360" w:lineRule="auto"/>
        <w:jc w:val="right"/>
        <w:rPr>
          <w:rFonts w:ascii="Times New Roman" w:hAnsi="Times New Roman"/>
          <w:sz w:val="24"/>
          <w:szCs w:val="24"/>
        </w:rPr>
      </w:pPr>
      <w:r w:rsidRPr="004533A9">
        <w:rPr>
          <w:rFonts w:ascii="Times New Roman" w:hAnsi="Times New Roman"/>
          <w:sz w:val="24"/>
          <w:szCs w:val="24"/>
        </w:rPr>
        <w:t xml:space="preserve">Departamento de Psicologia </w:t>
      </w:r>
    </w:p>
    <w:p w:rsidR="00901E29" w:rsidRPr="004533A9" w:rsidRDefault="00901E29" w:rsidP="00901E29">
      <w:pPr>
        <w:autoSpaceDE w:val="0"/>
        <w:autoSpaceDN w:val="0"/>
        <w:adjustRightInd w:val="0"/>
        <w:spacing w:after="0" w:line="360" w:lineRule="auto"/>
        <w:jc w:val="right"/>
        <w:rPr>
          <w:rFonts w:ascii="Times New Roman" w:hAnsi="Times New Roman"/>
          <w:sz w:val="24"/>
          <w:szCs w:val="24"/>
        </w:rPr>
      </w:pPr>
      <w:proofErr w:type="spellStart"/>
      <w:r w:rsidRPr="004533A9">
        <w:rPr>
          <w:rFonts w:ascii="Times New Roman" w:hAnsi="Times New Roman"/>
          <w:sz w:val="24"/>
          <w:szCs w:val="24"/>
        </w:rPr>
        <w:t>Prolicen</w:t>
      </w:r>
      <w:proofErr w:type="spellEnd"/>
    </w:p>
    <w:p w:rsidR="00901E29" w:rsidRPr="004533A9" w:rsidRDefault="00901E29" w:rsidP="00901E29">
      <w:pPr>
        <w:autoSpaceDE w:val="0"/>
        <w:autoSpaceDN w:val="0"/>
        <w:adjustRightInd w:val="0"/>
        <w:spacing w:after="0" w:line="360" w:lineRule="auto"/>
        <w:jc w:val="both"/>
        <w:rPr>
          <w:rFonts w:ascii="Times New Roman" w:hAnsi="Times New Roman"/>
          <w:sz w:val="24"/>
          <w:szCs w:val="24"/>
        </w:rPr>
      </w:pPr>
      <w:r w:rsidRPr="004533A9">
        <w:rPr>
          <w:rFonts w:ascii="Times New Roman" w:hAnsi="Times New Roman"/>
          <w:b/>
          <w:sz w:val="24"/>
          <w:szCs w:val="24"/>
        </w:rPr>
        <w:t>Resumo</w:t>
      </w:r>
    </w:p>
    <w:p w:rsidR="00901E29" w:rsidRPr="004533A9" w:rsidRDefault="00901E29" w:rsidP="00901E29">
      <w:pPr>
        <w:autoSpaceDE w:val="0"/>
        <w:autoSpaceDN w:val="0"/>
        <w:adjustRightInd w:val="0"/>
        <w:spacing w:after="0" w:line="360" w:lineRule="auto"/>
        <w:jc w:val="both"/>
        <w:rPr>
          <w:rFonts w:ascii="Times New Roman" w:hAnsi="Times New Roman"/>
          <w:sz w:val="24"/>
          <w:szCs w:val="24"/>
        </w:rPr>
      </w:pPr>
      <w:r w:rsidRPr="004533A9">
        <w:rPr>
          <w:rFonts w:ascii="Times New Roman" w:hAnsi="Times New Roman"/>
          <w:sz w:val="24"/>
          <w:szCs w:val="24"/>
        </w:rPr>
        <w:t xml:space="preserve">Através de uma abordagem fenomenológica existencial os aspectos subjetivos </w:t>
      </w:r>
      <w:r w:rsidR="00B3733D">
        <w:rPr>
          <w:rFonts w:ascii="Times New Roman" w:hAnsi="Times New Roman"/>
          <w:sz w:val="24"/>
          <w:szCs w:val="24"/>
        </w:rPr>
        <w:t>do adolescente vêm a baila n</w:t>
      </w:r>
      <w:r w:rsidRPr="004533A9">
        <w:rPr>
          <w:rFonts w:ascii="Times New Roman" w:hAnsi="Times New Roman"/>
          <w:sz w:val="24"/>
          <w:szCs w:val="24"/>
        </w:rPr>
        <w:t>o processo de</w:t>
      </w:r>
      <w:r w:rsidR="00B3733D">
        <w:rPr>
          <w:rFonts w:ascii="Times New Roman" w:hAnsi="Times New Roman"/>
          <w:sz w:val="24"/>
          <w:szCs w:val="24"/>
        </w:rPr>
        <w:t xml:space="preserve"> aná</w:t>
      </w:r>
      <w:r w:rsidRPr="004533A9">
        <w:rPr>
          <w:rFonts w:ascii="Times New Roman" w:hAnsi="Times New Roman"/>
          <w:sz w:val="24"/>
          <w:szCs w:val="24"/>
        </w:rPr>
        <w:t>lise da escolha profissional, revelando-se como agentes, muitas vezes decisivos, em sua forma de ver o mundo, a si mesmo, e a sua futura profissão. Propondo uma didática de aprendizagem significativa os facilitadores do grupo exploraram junto aos estudantes de segundo ano de uma escola pública temas relativos a escolha profissional e as questões que a permeiam. As experiências dos participantes foram registradas logo após o encontro através do método de Versão de Sentido. Algumas limitações têm sido percebidas ao longo do projeto, como, frequência irregular dos integrantes; dificuldade de horário porque alguns alunos trabalham. Contudo, as atividades propostas surgiram da necessidade do grupo, possibilitando reflexões ao torno da escolha da profissão.</w:t>
      </w:r>
    </w:p>
    <w:p w:rsidR="00901E29" w:rsidRPr="004533A9" w:rsidRDefault="00901E29" w:rsidP="00901E29">
      <w:pPr>
        <w:autoSpaceDE w:val="0"/>
        <w:autoSpaceDN w:val="0"/>
        <w:adjustRightInd w:val="0"/>
        <w:spacing w:after="0" w:line="360" w:lineRule="auto"/>
        <w:rPr>
          <w:rFonts w:ascii="Times New Roman" w:hAnsi="Times New Roman"/>
          <w:b/>
          <w:sz w:val="24"/>
          <w:szCs w:val="24"/>
          <w:shd w:val="clear" w:color="auto" w:fill="FFFFFF"/>
        </w:rPr>
      </w:pPr>
    </w:p>
    <w:p w:rsidR="00901E29" w:rsidRPr="004533A9" w:rsidRDefault="00901E29" w:rsidP="00901E29">
      <w:pPr>
        <w:autoSpaceDE w:val="0"/>
        <w:autoSpaceDN w:val="0"/>
        <w:adjustRightInd w:val="0"/>
        <w:spacing w:after="0" w:line="360" w:lineRule="auto"/>
        <w:rPr>
          <w:rFonts w:ascii="Times New Roman" w:hAnsi="Times New Roman"/>
          <w:sz w:val="24"/>
          <w:szCs w:val="24"/>
          <w:shd w:val="clear" w:color="auto" w:fill="FFFFFF"/>
        </w:rPr>
      </w:pPr>
      <w:r w:rsidRPr="004533A9">
        <w:rPr>
          <w:rFonts w:ascii="Times New Roman" w:hAnsi="Times New Roman"/>
          <w:b/>
          <w:sz w:val="24"/>
          <w:szCs w:val="24"/>
          <w:shd w:val="clear" w:color="auto" w:fill="FFFFFF"/>
        </w:rPr>
        <w:t>Palavras chaves:</w:t>
      </w:r>
      <w:r w:rsidRPr="004533A9">
        <w:rPr>
          <w:rFonts w:ascii="Times New Roman" w:hAnsi="Times New Roman"/>
          <w:sz w:val="24"/>
          <w:szCs w:val="24"/>
          <w:shd w:val="clear" w:color="auto" w:fill="FFFFFF"/>
        </w:rPr>
        <w:t xml:space="preserve"> Análise da Escolha Profissional; Psicologia Fenomenológica Existencial; Escola Pública.</w:t>
      </w:r>
    </w:p>
    <w:p w:rsidR="00901E29" w:rsidRPr="004533A9" w:rsidRDefault="00901E29" w:rsidP="00901E29">
      <w:pPr>
        <w:autoSpaceDE w:val="0"/>
        <w:autoSpaceDN w:val="0"/>
        <w:adjustRightInd w:val="0"/>
        <w:spacing w:after="0" w:line="360" w:lineRule="auto"/>
        <w:rPr>
          <w:rFonts w:ascii="Times New Roman" w:hAnsi="Times New Roman"/>
          <w:sz w:val="24"/>
          <w:szCs w:val="24"/>
          <w:shd w:val="clear" w:color="auto" w:fill="FFFFFF"/>
        </w:rPr>
      </w:pPr>
    </w:p>
    <w:p w:rsidR="00901E29" w:rsidRPr="004533A9" w:rsidRDefault="00901E29" w:rsidP="00901E29">
      <w:pPr>
        <w:autoSpaceDE w:val="0"/>
        <w:autoSpaceDN w:val="0"/>
        <w:adjustRightInd w:val="0"/>
        <w:spacing w:after="0" w:line="360" w:lineRule="auto"/>
        <w:rPr>
          <w:rFonts w:ascii="Times New Roman" w:hAnsi="Times New Roman"/>
          <w:b/>
          <w:sz w:val="24"/>
          <w:szCs w:val="24"/>
          <w:shd w:val="clear" w:color="auto" w:fill="FFFFFF"/>
        </w:rPr>
      </w:pPr>
      <w:r w:rsidRPr="004533A9">
        <w:rPr>
          <w:rFonts w:ascii="Times New Roman" w:hAnsi="Times New Roman"/>
          <w:b/>
          <w:sz w:val="24"/>
          <w:szCs w:val="24"/>
          <w:shd w:val="clear" w:color="auto" w:fill="FFFFFF"/>
        </w:rPr>
        <w:t>Introdução</w:t>
      </w:r>
    </w:p>
    <w:p w:rsidR="00901E29" w:rsidRPr="004533A9" w:rsidRDefault="00901E29" w:rsidP="00901E29">
      <w:pPr>
        <w:autoSpaceDE w:val="0"/>
        <w:autoSpaceDN w:val="0"/>
        <w:adjustRightInd w:val="0"/>
        <w:spacing w:after="0" w:line="360" w:lineRule="auto"/>
        <w:ind w:firstLine="708"/>
        <w:jc w:val="both"/>
        <w:rPr>
          <w:rFonts w:ascii="Times New Roman" w:hAnsi="Times New Roman"/>
          <w:sz w:val="24"/>
          <w:szCs w:val="24"/>
        </w:rPr>
      </w:pPr>
      <w:r w:rsidRPr="004533A9">
        <w:rPr>
          <w:rFonts w:ascii="Times New Roman" w:hAnsi="Times New Roman"/>
          <w:sz w:val="24"/>
          <w:szCs w:val="24"/>
        </w:rPr>
        <w:t>A escolha de uma carreira profissional está entre as decisões mais importantes que as pessoas podem tomar ao longo da vida, na medida em que esta possui implicações nas diferentes áreas do nosso desenvolvimento, seja</w:t>
      </w:r>
      <w:r w:rsidR="006D3BA4">
        <w:rPr>
          <w:rFonts w:ascii="Times New Roman" w:hAnsi="Times New Roman"/>
          <w:sz w:val="24"/>
          <w:szCs w:val="24"/>
        </w:rPr>
        <w:t>m</w:t>
      </w:r>
      <w:r w:rsidRPr="004533A9">
        <w:rPr>
          <w:rFonts w:ascii="Times New Roman" w:hAnsi="Times New Roman"/>
          <w:sz w:val="24"/>
          <w:szCs w:val="24"/>
        </w:rPr>
        <w:t xml:space="preserve"> ela</w:t>
      </w:r>
      <w:r w:rsidR="006D3BA4">
        <w:rPr>
          <w:rFonts w:ascii="Times New Roman" w:hAnsi="Times New Roman"/>
          <w:sz w:val="24"/>
          <w:szCs w:val="24"/>
        </w:rPr>
        <w:t>s</w:t>
      </w:r>
      <w:r w:rsidRPr="004533A9">
        <w:rPr>
          <w:rFonts w:ascii="Times New Roman" w:hAnsi="Times New Roman"/>
          <w:sz w:val="24"/>
          <w:szCs w:val="24"/>
        </w:rPr>
        <w:t xml:space="preserve"> </w:t>
      </w:r>
      <w:r w:rsidR="006D3BA4" w:rsidRPr="004533A9">
        <w:rPr>
          <w:rFonts w:ascii="Times New Roman" w:hAnsi="Times New Roman"/>
          <w:sz w:val="24"/>
          <w:szCs w:val="24"/>
        </w:rPr>
        <w:t>familiar social</w:t>
      </w:r>
      <w:r w:rsidRPr="004533A9">
        <w:rPr>
          <w:rFonts w:ascii="Times New Roman" w:hAnsi="Times New Roman"/>
          <w:sz w:val="24"/>
          <w:szCs w:val="24"/>
        </w:rPr>
        <w:t xml:space="preserve"> ou pessoal. Diante da necessidade de agir e escolher numa realidade eivada de instabilidade pessoal, profissional e social, percebe-se o interesse em desenvolver teorias e modelos de tomada de decisão que agreguem a complexidade e o dinamismo que caracterizam as sociedades de um mundo cada vez mais global (Carvalho &amp; Taveira, 2012).</w:t>
      </w:r>
    </w:p>
    <w:p w:rsidR="00901E29" w:rsidRPr="004533A9" w:rsidRDefault="00901E29" w:rsidP="00901E29">
      <w:pPr>
        <w:autoSpaceDE w:val="0"/>
        <w:autoSpaceDN w:val="0"/>
        <w:adjustRightInd w:val="0"/>
        <w:spacing w:after="0" w:line="360" w:lineRule="auto"/>
        <w:ind w:firstLine="708"/>
        <w:jc w:val="both"/>
        <w:rPr>
          <w:rFonts w:ascii="Times New Roman" w:hAnsi="Times New Roman"/>
          <w:sz w:val="24"/>
          <w:szCs w:val="24"/>
        </w:rPr>
      </w:pPr>
      <w:r w:rsidRPr="004533A9">
        <w:rPr>
          <w:rFonts w:ascii="Times New Roman" w:hAnsi="Times New Roman"/>
          <w:sz w:val="24"/>
          <w:szCs w:val="24"/>
        </w:rPr>
        <w:t xml:space="preserve">O presente projeto se centra na perspectiva da Análise da Escolha Profissional. Neste enfoque, fenomenológico existencial, cria-se espaço para que o analisando, em sua </w:t>
      </w:r>
      <w:r w:rsidRPr="004533A9">
        <w:rPr>
          <w:rFonts w:ascii="Times New Roman" w:hAnsi="Times New Roman"/>
          <w:sz w:val="24"/>
          <w:szCs w:val="24"/>
        </w:rPr>
        <w:lastRenderedPageBreak/>
        <w:t xml:space="preserve">perspectiva de poder ser, determine-se ante o leque de possibilidades profissionais. </w:t>
      </w:r>
      <w:r w:rsidRPr="004533A9">
        <w:rPr>
          <w:rFonts w:ascii="Times New Roman" w:hAnsi="Times New Roman"/>
          <w:sz w:val="24"/>
          <w:szCs w:val="24"/>
          <w:shd w:val="clear" w:color="auto" w:fill="FFFFFF"/>
        </w:rPr>
        <w:t xml:space="preserve"> Para Carl Rogers, somente quando os objetivos pessoais do aluno estão de acordo com a aprendizagem, é que esta pode ser chamada de significativa. Para ele o enfoque desta aprendizagem é atender ao crescimento da pessoa, o que seria o objetivo da educação (Moreira, 2007)</w:t>
      </w:r>
    </w:p>
    <w:p w:rsidR="00901E29" w:rsidRPr="004533A9" w:rsidRDefault="00901E29" w:rsidP="00A34033">
      <w:pPr>
        <w:spacing w:after="0" w:line="360" w:lineRule="auto"/>
        <w:ind w:firstLine="709"/>
        <w:jc w:val="both"/>
        <w:rPr>
          <w:rFonts w:ascii="Times New Roman" w:hAnsi="Times New Roman"/>
          <w:sz w:val="24"/>
          <w:szCs w:val="24"/>
        </w:rPr>
      </w:pPr>
      <w:r w:rsidRPr="004533A9">
        <w:rPr>
          <w:rFonts w:ascii="Times New Roman" w:hAnsi="Times New Roman"/>
          <w:sz w:val="24"/>
          <w:szCs w:val="24"/>
        </w:rPr>
        <w:t>Ao término de um processo nessa direção, poderá até o analisando não ter uma escolha profissional definida, mas entendendo que a existência lhe pertence – um processo que não se dá sem temor e sem tremor,</w:t>
      </w:r>
      <w:r w:rsidR="001A55DD">
        <w:rPr>
          <w:rFonts w:ascii="Times New Roman" w:hAnsi="Times New Roman"/>
          <w:sz w:val="24"/>
          <w:szCs w:val="24"/>
        </w:rPr>
        <w:t xml:space="preserve"> como assevera </w:t>
      </w:r>
      <w:proofErr w:type="spellStart"/>
      <w:r w:rsidR="001A55DD">
        <w:rPr>
          <w:rFonts w:ascii="Times New Roman" w:hAnsi="Times New Roman"/>
          <w:sz w:val="24"/>
          <w:szCs w:val="24"/>
        </w:rPr>
        <w:t>Kiekegaard</w:t>
      </w:r>
      <w:proofErr w:type="spellEnd"/>
      <w:r w:rsidR="001A55DD">
        <w:rPr>
          <w:rFonts w:ascii="Times New Roman" w:hAnsi="Times New Roman"/>
          <w:sz w:val="24"/>
          <w:szCs w:val="24"/>
        </w:rPr>
        <w:t xml:space="preserve"> (</w:t>
      </w:r>
      <w:proofErr w:type="spellStart"/>
      <w:r w:rsidR="001A55DD">
        <w:rPr>
          <w:rFonts w:ascii="Times New Roman" w:hAnsi="Times New Roman"/>
          <w:sz w:val="24"/>
          <w:szCs w:val="24"/>
        </w:rPr>
        <w:t>Feijoo</w:t>
      </w:r>
      <w:proofErr w:type="spellEnd"/>
      <w:r w:rsidRPr="004533A9">
        <w:rPr>
          <w:rFonts w:ascii="Times New Roman" w:hAnsi="Times New Roman"/>
          <w:sz w:val="24"/>
          <w:szCs w:val="24"/>
        </w:rPr>
        <w:t xml:space="preserve"> e </w:t>
      </w:r>
      <w:proofErr w:type="spellStart"/>
      <w:r w:rsidRPr="004533A9">
        <w:rPr>
          <w:rFonts w:ascii="Times New Roman" w:hAnsi="Times New Roman"/>
          <w:sz w:val="24"/>
          <w:szCs w:val="24"/>
        </w:rPr>
        <w:t>Magnam</w:t>
      </w:r>
      <w:proofErr w:type="spellEnd"/>
      <w:r w:rsidRPr="004533A9">
        <w:rPr>
          <w:rFonts w:ascii="Times New Roman" w:hAnsi="Times New Roman"/>
          <w:sz w:val="24"/>
          <w:szCs w:val="24"/>
        </w:rPr>
        <w:t>, 2012).</w:t>
      </w:r>
    </w:p>
    <w:p w:rsidR="00901E29" w:rsidRPr="004533A9" w:rsidRDefault="00901E29" w:rsidP="00A34033">
      <w:pPr>
        <w:spacing w:after="0" w:line="360" w:lineRule="auto"/>
        <w:ind w:firstLine="709"/>
        <w:jc w:val="both"/>
        <w:rPr>
          <w:rFonts w:ascii="Times New Roman" w:hAnsi="Times New Roman"/>
          <w:sz w:val="24"/>
          <w:szCs w:val="24"/>
        </w:rPr>
      </w:pPr>
      <w:r w:rsidRPr="004533A9">
        <w:rPr>
          <w:rFonts w:ascii="Times New Roman" w:hAnsi="Times New Roman"/>
          <w:sz w:val="24"/>
          <w:szCs w:val="24"/>
        </w:rPr>
        <w:t>Este projeto tem como objetivo implantar um serviço de Escolha Profissional sob a perspectiva Fenomenológica Existencial em uma escola pública na cidade de João Pessoa. Especificamente, buscou formar um grupo de facilitação da escolha profissional com alunos do segundo ano do ensino médio; facilitar a dinâmica grupal nas fases do processo de escolha profissional; evidenciar a aprendizagem significativa como forma de atuação para professores e facilitadores do processo de ensino/aprendizagem nas diversas áreas e, por fim, levar os estudantes a refletirem sobre as influências que perpassam a fase da escolha da profissão.</w:t>
      </w:r>
    </w:p>
    <w:p w:rsidR="005D746B" w:rsidRPr="004533A9" w:rsidRDefault="005D746B" w:rsidP="00A34033">
      <w:pPr>
        <w:spacing w:after="0" w:line="360" w:lineRule="auto"/>
        <w:ind w:firstLine="709"/>
        <w:jc w:val="both"/>
        <w:rPr>
          <w:rFonts w:ascii="Times New Roman" w:hAnsi="Times New Roman"/>
          <w:sz w:val="24"/>
          <w:szCs w:val="24"/>
        </w:rPr>
      </w:pPr>
    </w:p>
    <w:p w:rsidR="00901E29" w:rsidRPr="004533A9" w:rsidRDefault="00901E29" w:rsidP="00A34033">
      <w:pPr>
        <w:spacing w:after="0" w:line="360" w:lineRule="auto"/>
        <w:jc w:val="both"/>
        <w:rPr>
          <w:rFonts w:ascii="Times New Roman" w:hAnsi="Times New Roman"/>
          <w:b/>
          <w:sz w:val="24"/>
          <w:szCs w:val="24"/>
        </w:rPr>
      </w:pPr>
      <w:r w:rsidRPr="004533A9">
        <w:rPr>
          <w:rFonts w:ascii="Times New Roman" w:hAnsi="Times New Roman"/>
          <w:b/>
          <w:sz w:val="24"/>
          <w:szCs w:val="24"/>
        </w:rPr>
        <w:t>Caminho percorrido</w:t>
      </w:r>
    </w:p>
    <w:p w:rsidR="005D746B" w:rsidRDefault="00901E29" w:rsidP="00FF3B51">
      <w:pPr>
        <w:spacing w:after="0" w:line="360" w:lineRule="auto"/>
        <w:ind w:firstLine="708"/>
        <w:jc w:val="both"/>
        <w:rPr>
          <w:rFonts w:ascii="Times New Roman" w:hAnsi="Times New Roman"/>
          <w:b/>
          <w:sz w:val="24"/>
          <w:szCs w:val="24"/>
        </w:rPr>
      </w:pPr>
      <w:r w:rsidRPr="004533A9">
        <w:rPr>
          <w:rFonts w:ascii="Times New Roman" w:hAnsi="Times New Roman"/>
          <w:sz w:val="24"/>
          <w:szCs w:val="24"/>
          <w:shd w:val="clear" w:color="auto" w:fill="FFFFFF"/>
        </w:rPr>
        <w:t>Por se tratar de um perspectiva fenomenológica, para se ter acesso à experiência do participante utilizou-se a Versão de Sentido (VS). Trata-se de um relato livre do ocorrido sem a pretensão de ser um registro objetivo, descritivo. Ela pode ser realizada oralmente ou por escrito, consistindo numa fala expressiva imediata de seu autor. É um instrumento metodológico de bastante valor, sendo bastante usado em supervisões, pesquisas, teses, mestrados e doutorados (</w:t>
      </w:r>
      <w:proofErr w:type="spellStart"/>
      <w:r w:rsidRPr="004533A9">
        <w:rPr>
          <w:rFonts w:ascii="Times New Roman" w:hAnsi="Times New Roman"/>
          <w:sz w:val="24"/>
          <w:szCs w:val="24"/>
          <w:shd w:val="clear" w:color="auto" w:fill="FFFFFF"/>
        </w:rPr>
        <w:t>Vercelli</w:t>
      </w:r>
      <w:proofErr w:type="spellEnd"/>
      <w:r w:rsidRPr="004533A9">
        <w:rPr>
          <w:rFonts w:ascii="Times New Roman" w:hAnsi="Times New Roman"/>
          <w:sz w:val="24"/>
          <w:szCs w:val="24"/>
          <w:shd w:val="clear" w:color="auto" w:fill="FFFFFF"/>
        </w:rPr>
        <w:t>, 2006).</w:t>
      </w:r>
    </w:p>
    <w:p w:rsidR="00FF3B51" w:rsidRPr="004533A9" w:rsidRDefault="00FF3B51" w:rsidP="00FF3B51">
      <w:pPr>
        <w:spacing w:after="0" w:line="360" w:lineRule="auto"/>
        <w:ind w:firstLine="708"/>
        <w:jc w:val="both"/>
        <w:rPr>
          <w:rFonts w:ascii="Times New Roman" w:hAnsi="Times New Roman"/>
          <w:b/>
          <w:sz w:val="24"/>
          <w:szCs w:val="24"/>
        </w:rPr>
      </w:pPr>
    </w:p>
    <w:p w:rsidR="00901E29" w:rsidRPr="004533A9" w:rsidRDefault="00901E29" w:rsidP="00901E29">
      <w:pPr>
        <w:autoSpaceDE w:val="0"/>
        <w:autoSpaceDN w:val="0"/>
        <w:adjustRightInd w:val="0"/>
        <w:spacing w:after="0" w:line="360" w:lineRule="auto"/>
        <w:rPr>
          <w:rFonts w:ascii="Times New Roman" w:hAnsi="Times New Roman"/>
          <w:b/>
          <w:sz w:val="24"/>
          <w:szCs w:val="24"/>
          <w:shd w:val="clear" w:color="auto" w:fill="FFFFFF"/>
        </w:rPr>
      </w:pPr>
      <w:r w:rsidRPr="004533A9">
        <w:rPr>
          <w:rFonts w:ascii="Times New Roman" w:hAnsi="Times New Roman"/>
          <w:b/>
          <w:sz w:val="24"/>
          <w:szCs w:val="24"/>
          <w:shd w:val="clear" w:color="auto" w:fill="FFFFFF"/>
        </w:rPr>
        <w:t>Desenvolvimento</w:t>
      </w:r>
    </w:p>
    <w:p w:rsidR="00901E29" w:rsidRPr="004533A9" w:rsidRDefault="00901E29" w:rsidP="00901E29">
      <w:pPr>
        <w:spacing w:after="0" w:line="360" w:lineRule="auto"/>
        <w:ind w:firstLine="708"/>
        <w:jc w:val="both"/>
        <w:rPr>
          <w:rFonts w:ascii="Times New Roman" w:hAnsi="Times New Roman"/>
          <w:sz w:val="24"/>
          <w:szCs w:val="24"/>
        </w:rPr>
      </w:pPr>
      <w:r w:rsidRPr="004533A9">
        <w:rPr>
          <w:rFonts w:ascii="Times New Roman" w:eastAsia="Times New Roman" w:hAnsi="Times New Roman"/>
          <w:sz w:val="24"/>
          <w:szCs w:val="24"/>
          <w:lang w:eastAsia="pt-BR"/>
        </w:rPr>
        <w:t xml:space="preserve">Participam do projeto, a professora coordenadora, dois alunos do curso de Psicologia e uma aluna do curso de Filosofia da UFPB. O projeto foi iniciado em maio deste ano, estabelecendo algumas ações para sua execução. Inicialmente, foi escolhida uma escola pública por ser de fácil acesso em termos de localização. </w:t>
      </w:r>
      <w:r w:rsidRPr="004533A9">
        <w:rPr>
          <w:rFonts w:ascii="Times New Roman" w:hAnsi="Times New Roman"/>
          <w:sz w:val="24"/>
          <w:szCs w:val="24"/>
        </w:rPr>
        <w:t xml:space="preserve">Foi feito o contato com os dirigentes para a apresentação do projeto, explicando as etapas de sua realização. Foi feita uma exposição </w:t>
      </w:r>
      <w:r w:rsidR="005D746B" w:rsidRPr="004533A9">
        <w:rPr>
          <w:rFonts w:ascii="Times New Roman" w:hAnsi="Times New Roman"/>
          <w:sz w:val="24"/>
          <w:szCs w:val="24"/>
        </w:rPr>
        <w:t>teórico-didática sobre como seriam</w:t>
      </w:r>
      <w:r w:rsidRPr="004533A9">
        <w:rPr>
          <w:rFonts w:ascii="Times New Roman" w:hAnsi="Times New Roman"/>
          <w:sz w:val="24"/>
          <w:szCs w:val="24"/>
        </w:rPr>
        <w:t xml:space="preserve"> os contatos com os estudantes e as estratégicas metodológicas para facilitar uma escolha profissional no sentido de explorar os aspectos existenciais que influenciam o ser humano neste contexto. Após a anuência da escola, foi divulgado o projeto, junto aos estudantes do segundo ano do ensino médio, objetivando a </w:t>
      </w:r>
      <w:r w:rsidRPr="004533A9">
        <w:rPr>
          <w:rFonts w:ascii="Times New Roman" w:hAnsi="Times New Roman"/>
          <w:sz w:val="24"/>
          <w:szCs w:val="24"/>
        </w:rPr>
        <w:lastRenderedPageBreak/>
        <w:t>realização de seleção para a composição do grupo.</w:t>
      </w:r>
      <w:r w:rsidRPr="004533A9">
        <w:rPr>
          <w:rFonts w:ascii="Times New Roman" w:eastAsia="Times New Roman" w:hAnsi="Times New Roman"/>
          <w:sz w:val="24"/>
          <w:szCs w:val="24"/>
          <w:lang w:eastAsia="pt-BR"/>
        </w:rPr>
        <w:t xml:space="preserve"> Foram abertas 12 vagas, obtendo um total de 14 inscritos. Ficou decido que o projeto acolheria todos os inscritos.</w:t>
      </w:r>
    </w:p>
    <w:p w:rsidR="00901E29" w:rsidRPr="004533A9" w:rsidRDefault="00901E29" w:rsidP="00901E29">
      <w:pPr>
        <w:spacing w:after="0" w:line="360" w:lineRule="auto"/>
        <w:ind w:firstLine="708"/>
        <w:jc w:val="both"/>
        <w:rPr>
          <w:rFonts w:ascii="Times New Roman" w:eastAsia="Times New Roman" w:hAnsi="Times New Roman"/>
          <w:sz w:val="24"/>
          <w:szCs w:val="24"/>
          <w:lang w:eastAsia="pt-BR"/>
        </w:rPr>
      </w:pPr>
      <w:r w:rsidRPr="004533A9">
        <w:rPr>
          <w:rFonts w:ascii="Times New Roman" w:eastAsia="Times New Roman" w:hAnsi="Times New Roman"/>
          <w:sz w:val="24"/>
          <w:szCs w:val="24"/>
          <w:lang w:eastAsia="pt-BR"/>
        </w:rPr>
        <w:t>Os facilitadores haviam acertado previamente com o diretor da escola uma sala e horário disponíveis na escola (06/08/13), entretanto no dia marcado a sala não pode ser utilizada. Estavam presentes nesse primeiro encontro a coordenadora do projeto, os três alunos-facilitadores e quatro alunas. Foi improvisada uma sala para o início das atividades do projeto, tornando-se esta a sala onde o projeto passou a ser realizado. Até então foram realizados quatro encontros, os quais são descritos nas tabelas a seguir.</w:t>
      </w:r>
    </w:p>
    <w:p w:rsidR="00901E29" w:rsidRPr="004533A9" w:rsidRDefault="00901E29" w:rsidP="00901E29">
      <w:pPr>
        <w:spacing w:after="0" w:line="360" w:lineRule="auto"/>
        <w:jc w:val="both"/>
        <w:rPr>
          <w:rFonts w:ascii="Times New Roman" w:eastAsia="Times New Roman" w:hAnsi="Times New Roman"/>
          <w:sz w:val="24"/>
          <w:szCs w:val="24"/>
          <w:lang w:eastAsia="pt-BR"/>
        </w:rPr>
      </w:pPr>
    </w:p>
    <w:p w:rsidR="00901E29" w:rsidRPr="004533A9" w:rsidRDefault="00901E29" w:rsidP="00901E29">
      <w:pPr>
        <w:spacing w:after="0" w:line="360" w:lineRule="auto"/>
        <w:jc w:val="both"/>
        <w:rPr>
          <w:rFonts w:ascii="Times New Roman" w:eastAsia="Times New Roman" w:hAnsi="Times New Roman"/>
          <w:sz w:val="24"/>
          <w:szCs w:val="24"/>
          <w:lang w:eastAsia="pt-BR"/>
        </w:rPr>
      </w:pPr>
      <w:r w:rsidRPr="00566A80">
        <w:rPr>
          <w:rFonts w:ascii="Times New Roman" w:eastAsia="Times New Roman" w:hAnsi="Times New Roman"/>
          <w:b/>
          <w:sz w:val="24"/>
          <w:szCs w:val="24"/>
          <w:lang w:eastAsia="pt-BR"/>
        </w:rPr>
        <w:t>Tabela 1.</w:t>
      </w:r>
      <w:r w:rsidRPr="00D97FD3">
        <w:rPr>
          <w:rFonts w:ascii="Times New Roman" w:eastAsia="Times New Roman" w:hAnsi="Times New Roman"/>
          <w:sz w:val="24"/>
          <w:szCs w:val="24"/>
          <w:lang w:eastAsia="pt-BR"/>
        </w:rPr>
        <w:t xml:space="preserve"> Descrição das </w:t>
      </w:r>
      <w:r w:rsidR="004D38E0" w:rsidRPr="00D97FD3">
        <w:rPr>
          <w:rFonts w:ascii="Times New Roman" w:eastAsia="Times New Roman" w:hAnsi="Times New Roman"/>
          <w:sz w:val="24"/>
          <w:szCs w:val="24"/>
          <w:lang w:eastAsia="pt-BR"/>
        </w:rPr>
        <w:t>A</w:t>
      </w:r>
      <w:r w:rsidRPr="00D97FD3">
        <w:rPr>
          <w:rFonts w:ascii="Times New Roman" w:eastAsia="Times New Roman" w:hAnsi="Times New Roman"/>
          <w:sz w:val="24"/>
          <w:szCs w:val="24"/>
          <w:lang w:eastAsia="pt-BR"/>
        </w:rPr>
        <w:t xml:space="preserve">tividades </w:t>
      </w:r>
      <w:r w:rsidR="004D38E0" w:rsidRPr="00D97FD3">
        <w:rPr>
          <w:rFonts w:ascii="Times New Roman" w:eastAsia="Times New Roman" w:hAnsi="Times New Roman"/>
          <w:sz w:val="24"/>
          <w:szCs w:val="24"/>
          <w:lang w:eastAsia="pt-BR"/>
        </w:rPr>
        <w:t>R</w:t>
      </w:r>
      <w:r w:rsidRPr="00D97FD3">
        <w:rPr>
          <w:rFonts w:ascii="Times New Roman" w:eastAsia="Times New Roman" w:hAnsi="Times New Roman"/>
          <w:sz w:val="24"/>
          <w:szCs w:val="24"/>
          <w:lang w:eastAsia="pt-BR"/>
        </w:rPr>
        <w:t xml:space="preserve">ealizadas no </w:t>
      </w:r>
      <w:r w:rsidR="004D38E0" w:rsidRPr="00D97FD3">
        <w:rPr>
          <w:rFonts w:ascii="Times New Roman" w:eastAsia="Times New Roman" w:hAnsi="Times New Roman"/>
          <w:sz w:val="24"/>
          <w:szCs w:val="24"/>
          <w:lang w:eastAsia="pt-BR"/>
        </w:rPr>
        <w:t>P</w:t>
      </w:r>
      <w:r w:rsidRPr="00D97FD3">
        <w:rPr>
          <w:rFonts w:ascii="Times New Roman" w:eastAsia="Times New Roman" w:hAnsi="Times New Roman"/>
          <w:sz w:val="24"/>
          <w:szCs w:val="24"/>
          <w:lang w:eastAsia="pt-BR"/>
        </w:rPr>
        <w:t xml:space="preserve">rimeiro </w:t>
      </w:r>
      <w:r w:rsidR="004D38E0" w:rsidRPr="00D97FD3">
        <w:rPr>
          <w:rFonts w:ascii="Times New Roman" w:eastAsia="Times New Roman" w:hAnsi="Times New Roman"/>
          <w:sz w:val="24"/>
          <w:szCs w:val="24"/>
          <w:lang w:eastAsia="pt-BR"/>
        </w:rPr>
        <w:t>E</w:t>
      </w:r>
      <w:r w:rsidRPr="00D97FD3">
        <w:rPr>
          <w:rFonts w:ascii="Times New Roman" w:eastAsia="Times New Roman" w:hAnsi="Times New Roman"/>
          <w:sz w:val="24"/>
          <w:szCs w:val="24"/>
          <w:lang w:eastAsia="pt-BR"/>
        </w:rPr>
        <w:t>ncontro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827"/>
        <w:gridCol w:w="1674"/>
        <w:gridCol w:w="1571"/>
      </w:tblGrid>
      <w:tr w:rsidR="004533A9" w:rsidRPr="004533A9" w:rsidTr="002D452E">
        <w:trPr>
          <w:trHeight w:val="335"/>
        </w:trPr>
        <w:tc>
          <w:tcPr>
            <w:tcW w:w="1951" w:type="dxa"/>
            <w:shd w:val="clear" w:color="auto" w:fill="auto"/>
          </w:tcPr>
          <w:p w:rsidR="00901E29" w:rsidRPr="004533A9" w:rsidRDefault="00901E29" w:rsidP="00EA691D">
            <w:pPr>
              <w:spacing w:after="0" w:line="240" w:lineRule="auto"/>
              <w:jc w:val="both"/>
              <w:rPr>
                <w:rFonts w:ascii="Times New Roman" w:eastAsia="Times New Roman" w:hAnsi="Times New Roman"/>
                <w:b/>
                <w:sz w:val="20"/>
                <w:szCs w:val="20"/>
                <w:lang w:eastAsia="pt-BR"/>
              </w:rPr>
            </w:pPr>
            <w:r w:rsidRPr="004533A9">
              <w:rPr>
                <w:rFonts w:ascii="Times New Roman" w:eastAsia="Times New Roman" w:hAnsi="Times New Roman"/>
                <w:b/>
                <w:sz w:val="20"/>
                <w:szCs w:val="20"/>
                <w:lang w:eastAsia="pt-BR"/>
              </w:rPr>
              <w:t xml:space="preserve">Atividades </w:t>
            </w:r>
          </w:p>
        </w:tc>
        <w:tc>
          <w:tcPr>
            <w:tcW w:w="3827" w:type="dxa"/>
            <w:shd w:val="clear" w:color="auto" w:fill="auto"/>
          </w:tcPr>
          <w:p w:rsidR="00901E29" w:rsidRPr="004533A9" w:rsidRDefault="00901E29" w:rsidP="00EA691D">
            <w:pPr>
              <w:spacing w:after="0" w:line="240" w:lineRule="auto"/>
              <w:jc w:val="both"/>
              <w:rPr>
                <w:rFonts w:ascii="Times New Roman" w:eastAsia="Times New Roman" w:hAnsi="Times New Roman"/>
                <w:b/>
                <w:sz w:val="20"/>
                <w:szCs w:val="20"/>
                <w:lang w:eastAsia="pt-BR"/>
              </w:rPr>
            </w:pPr>
            <w:r w:rsidRPr="004533A9">
              <w:rPr>
                <w:rFonts w:ascii="Times New Roman" w:eastAsia="Times New Roman" w:hAnsi="Times New Roman"/>
                <w:b/>
                <w:sz w:val="20"/>
                <w:szCs w:val="20"/>
                <w:lang w:eastAsia="pt-BR"/>
              </w:rPr>
              <w:t>Descrição</w:t>
            </w:r>
          </w:p>
        </w:tc>
        <w:tc>
          <w:tcPr>
            <w:tcW w:w="1674" w:type="dxa"/>
            <w:shd w:val="clear" w:color="auto" w:fill="auto"/>
          </w:tcPr>
          <w:p w:rsidR="00901E29" w:rsidRPr="004533A9" w:rsidRDefault="00901E29" w:rsidP="00EA691D">
            <w:pPr>
              <w:spacing w:after="0" w:line="240" w:lineRule="auto"/>
              <w:jc w:val="both"/>
              <w:rPr>
                <w:rFonts w:ascii="Times New Roman" w:eastAsia="Times New Roman" w:hAnsi="Times New Roman"/>
                <w:b/>
                <w:sz w:val="20"/>
                <w:szCs w:val="20"/>
                <w:lang w:eastAsia="pt-BR"/>
              </w:rPr>
            </w:pPr>
            <w:r w:rsidRPr="004533A9">
              <w:rPr>
                <w:rFonts w:ascii="Times New Roman" w:eastAsia="Times New Roman" w:hAnsi="Times New Roman"/>
                <w:b/>
                <w:sz w:val="20"/>
                <w:szCs w:val="20"/>
                <w:lang w:eastAsia="pt-BR"/>
              </w:rPr>
              <w:t>Resultados da vivência</w:t>
            </w:r>
          </w:p>
        </w:tc>
        <w:tc>
          <w:tcPr>
            <w:tcW w:w="1571" w:type="dxa"/>
            <w:shd w:val="clear" w:color="auto" w:fill="auto"/>
          </w:tcPr>
          <w:p w:rsidR="00901E29" w:rsidRPr="004533A9" w:rsidRDefault="00901E29" w:rsidP="00EA691D">
            <w:pPr>
              <w:spacing w:after="0" w:line="240" w:lineRule="auto"/>
              <w:jc w:val="both"/>
              <w:rPr>
                <w:rFonts w:ascii="Times New Roman" w:eastAsia="Times New Roman" w:hAnsi="Times New Roman"/>
                <w:b/>
                <w:sz w:val="20"/>
                <w:szCs w:val="20"/>
                <w:lang w:eastAsia="pt-BR"/>
              </w:rPr>
            </w:pPr>
            <w:r w:rsidRPr="004533A9">
              <w:rPr>
                <w:rFonts w:ascii="Times New Roman" w:eastAsia="Times New Roman" w:hAnsi="Times New Roman"/>
                <w:b/>
                <w:sz w:val="20"/>
                <w:szCs w:val="20"/>
                <w:lang w:eastAsia="pt-BR"/>
              </w:rPr>
              <w:t>Proposta para o próximo encontro</w:t>
            </w:r>
          </w:p>
        </w:tc>
      </w:tr>
      <w:tr w:rsidR="004533A9" w:rsidRPr="004533A9" w:rsidTr="002D452E">
        <w:trPr>
          <w:trHeight w:val="231"/>
        </w:trPr>
        <w:tc>
          <w:tcPr>
            <w:tcW w:w="1951"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Apresentação dos facilitadores e dos integrantes do grupo</w:t>
            </w:r>
          </w:p>
        </w:tc>
        <w:tc>
          <w:tcPr>
            <w:tcW w:w="3827" w:type="dxa"/>
            <w:shd w:val="clear" w:color="auto" w:fill="auto"/>
          </w:tcPr>
          <w:p w:rsidR="00901E29" w:rsidRPr="004533A9" w:rsidRDefault="00901E29" w:rsidP="00980EC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Formaram-se duplas</w:t>
            </w:r>
            <w:r w:rsidR="00980ECD">
              <w:rPr>
                <w:rFonts w:ascii="Times New Roman" w:eastAsia="Times New Roman" w:hAnsi="Times New Roman"/>
                <w:sz w:val="20"/>
                <w:szCs w:val="20"/>
                <w:lang w:eastAsia="pt-BR"/>
              </w:rPr>
              <w:t xml:space="preserve"> </w:t>
            </w:r>
            <w:r w:rsidR="0018162A">
              <w:rPr>
                <w:rFonts w:ascii="Times New Roman" w:eastAsia="Times New Roman" w:hAnsi="Times New Roman"/>
                <w:sz w:val="20"/>
                <w:szCs w:val="20"/>
                <w:lang w:eastAsia="pt-BR"/>
              </w:rPr>
              <w:t>e</w:t>
            </w:r>
            <w:r w:rsidRPr="004533A9">
              <w:rPr>
                <w:rFonts w:ascii="Times New Roman" w:eastAsia="Times New Roman" w:hAnsi="Times New Roman"/>
                <w:sz w:val="20"/>
                <w:szCs w:val="20"/>
                <w:lang w:eastAsia="pt-BR"/>
              </w:rPr>
              <w:t xml:space="preserve"> cada um cont</w:t>
            </w:r>
            <w:r w:rsidR="0018162A">
              <w:rPr>
                <w:rFonts w:ascii="Times New Roman" w:eastAsia="Times New Roman" w:hAnsi="Times New Roman"/>
                <w:sz w:val="20"/>
                <w:szCs w:val="20"/>
                <w:lang w:eastAsia="pt-BR"/>
              </w:rPr>
              <w:t>ou</w:t>
            </w:r>
            <w:r w:rsidRPr="004533A9">
              <w:rPr>
                <w:rFonts w:ascii="Times New Roman" w:eastAsia="Times New Roman" w:hAnsi="Times New Roman"/>
                <w:sz w:val="20"/>
                <w:szCs w:val="20"/>
                <w:lang w:eastAsia="pt-BR"/>
              </w:rPr>
              <w:t xml:space="preserve"> a seu par a história do seu nome: Quem colocou? Por quê? Esse nome tem uma história interessante? Qual seu significado? Gosta do seu nome? Gostaria de trocar? Por qual? Após a conversa em dupla, abria-se para o grupo, onde cada um se apresentaria como se fosse seu parceiro. </w:t>
            </w:r>
          </w:p>
        </w:tc>
        <w:tc>
          <w:tcPr>
            <w:tcW w:w="1674"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 xml:space="preserve">Este foi um exercício muito interessante de memória, treino do </w:t>
            </w:r>
            <w:r w:rsidR="0068786F" w:rsidRPr="004533A9">
              <w:rPr>
                <w:rFonts w:ascii="Times New Roman" w:eastAsia="Times New Roman" w:hAnsi="Times New Roman"/>
                <w:sz w:val="20"/>
                <w:szCs w:val="20"/>
                <w:lang w:eastAsia="pt-BR"/>
              </w:rPr>
              <w:t>diálogo, atenção e criação de ví</w:t>
            </w:r>
            <w:r w:rsidRPr="004533A9">
              <w:rPr>
                <w:rFonts w:ascii="Times New Roman" w:eastAsia="Times New Roman" w:hAnsi="Times New Roman"/>
                <w:sz w:val="20"/>
                <w:szCs w:val="20"/>
                <w:lang w:eastAsia="pt-BR"/>
              </w:rPr>
              <w:t>nculo entre todos os presentes no grupo.</w:t>
            </w:r>
          </w:p>
        </w:tc>
        <w:tc>
          <w:tcPr>
            <w:tcW w:w="1571"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p>
        </w:tc>
      </w:tr>
      <w:tr w:rsidR="004533A9" w:rsidRPr="004533A9" w:rsidTr="002D452E">
        <w:trPr>
          <w:trHeight w:val="239"/>
        </w:trPr>
        <w:tc>
          <w:tcPr>
            <w:tcW w:w="1951"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Apresentação do projeto para os integrantes do grupo</w:t>
            </w:r>
          </w:p>
        </w:tc>
        <w:tc>
          <w:tcPr>
            <w:tcW w:w="3827"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 xml:space="preserve">Exposição detalhada dos objetivos do projeto, como, dia, horário, etc. </w:t>
            </w:r>
          </w:p>
        </w:tc>
        <w:tc>
          <w:tcPr>
            <w:tcW w:w="1674"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Fechamento do contrato entre os integrantes</w:t>
            </w:r>
          </w:p>
        </w:tc>
        <w:tc>
          <w:tcPr>
            <w:tcW w:w="1571"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p>
        </w:tc>
      </w:tr>
      <w:tr w:rsidR="004533A9" w:rsidRPr="004533A9" w:rsidTr="002D452E">
        <w:trPr>
          <w:trHeight w:val="231"/>
        </w:trPr>
        <w:tc>
          <w:tcPr>
            <w:tcW w:w="1951" w:type="dxa"/>
            <w:shd w:val="clear" w:color="auto" w:fill="auto"/>
          </w:tcPr>
          <w:p w:rsidR="00901E29" w:rsidRPr="004533A9" w:rsidRDefault="00EA5E3E"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Confecção de</w:t>
            </w:r>
            <w:r w:rsidR="00901E29" w:rsidRPr="004533A9">
              <w:rPr>
                <w:rFonts w:ascii="Times New Roman" w:eastAsia="Times New Roman" w:hAnsi="Times New Roman"/>
                <w:sz w:val="20"/>
                <w:szCs w:val="20"/>
                <w:lang w:eastAsia="pt-BR"/>
              </w:rPr>
              <w:t xml:space="preserve"> painéis sobre o interesse de cada nas profissões</w:t>
            </w:r>
          </w:p>
        </w:tc>
        <w:tc>
          <w:tcPr>
            <w:tcW w:w="3827" w:type="dxa"/>
            <w:shd w:val="clear" w:color="auto" w:fill="auto"/>
          </w:tcPr>
          <w:p w:rsidR="00901E29" w:rsidRPr="004533A9" w:rsidRDefault="00EA5E3E"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Pintura, colagem e desenho em papel 40kg</w:t>
            </w:r>
          </w:p>
        </w:tc>
        <w:tc>
          <w:tcPr>
            <w:tcW w:w="1674" w:type="dxa"/>
            <w:shd w:val="clear" w:color="auto" w:fill="auto"/>
          </w:tcPr>
          <w:p w:rsidR="00901E29" w:rsidRPr="004533A9" w:rsidRDefault="00EA5E3E" w:rsidP="00EA5E3E">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Liberdade para expressão sobre interesses profissionais de forma artística.</w:t>
            </w:r>
          </w:p>
        </w:tc>
        <w:tc>
          <w:tcPr>
            <w:tcW w:w="1571"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p>
        </w:tc>
      </w:tr>
      <w:tr w:rsidR="002D452E" w:rsidRPr="004533A9" w:rsidTr="002D452E">
        <w:trPr>
          <w:trHeight w:val="231"/>
        </w:trPr>
        <w:tc>
          <w:tcPr>
            <w:tcW w:w="1951" w:type="dxa"/>
            <w:shd w:val="clear" w:color="auto" w:fill="auto"/>
          </w:tcPr>
          <w:p w:rsidR="00EA5E3E" w:rsidRPr="004533A9" w:rsidRDefault="00EA5E3E"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Apresentação da pesquisa científica e entrega dos TCLE</w:t>
            </w:r>
            <w:r w:rsidR="00510F5A">
              <w:rPr>
                <w:rFonts w:ascii="Times New Roman" w:eastAsia="Times New Roman" w:hAnsi="Times New Roman"/>
                <w:sz w:val="20"/>
                <w:szCs w:val="20"/>
                <w:lang w:eastAsia="pt-BR"/>
              </w:rPr>
              <w:t>*</w:t>
            </w:r>
          </w:p>
        </w:tc>
        <w:tc>
          <w:tcPr>
            <w:tcW w:w="3827" w:type="dxa"/>
            <w:shd w:val="clear" w:color="auto" w:fill="auto"/>
          </w:tcPr>
          <w:p w:rsidR="00EA5E3E" w:rsidRPr="004533A9" w:rsidRDefault="00593A4D"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Levaram os TCLE para que seus responsáveis pudessem assinar.</w:t>
            </w:r>
          </w:p>
        </w:tc>
        <w:tc>
          <w:tcPr>
            <w:tcW w:w="1674" w:type="dxa"/>
            <w:shd w:val="clear" w:color="auto" w:fill="auto"/>
          </w:tcPr>
          <w:p w:rsidR="00EA5E3E" w:rsidRPr="004533A9" w:rsidRDefault="00EA5E3E" w:rsidP="00EA691D">
            <w:pPr>
              <w:spacing w:after="0" w:line="240" w:lineRule="auto"/>
              <w:jc w:val="both"/>
              <w:rPr>
                <w:rFonts w:ascii="Times New Roman" w:eastAsia="Times New Roman" w:hAnsi="Times New Roman"/>
                <w:sz w:val="20"/>
                <w:szCs w:val="20"/>
                <w:lang w:eastAsia="pt-BR"/>
              </w:rPr>
            </w:pPr>
          </w:p>
        </w:tc>
        <w:tc>
          <w:tcPr>
            <w:tcW w:w="1571" w:type="dxa"/>
            <w:shd w:val="clear" w:color="auto" w:fill="auto"/>
          </w:tcPr>
          <w:p w:rsidR="00EA5E3E" w:rsidRPr="004533A9" w:rsidRDefault="00593A4D"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Trazerem os TCLE assinados pelos responsáveis.</w:t>
            </w:r>
          </w:p>
        </w:tc>
      </w:tr>
      <w:tr w:rsidR="002D452E" w:rsidRPr="004533A9" w:rsidTr="002D452E">
        <w:trPr>
          <w:trHeight w:val="239"/>
        </w:trPr>
        <w:tc>
          <w:tcPr>
            <w:tcW w:w="1951"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Elaboração da Versão de Sentido (VS)</w:t>
            </w:r>
          </w:p>
        </w:tc>
        <w:tc>
          <w:tcPr>
            <w:tcW w:w="3827" w:type="dxa"/>
            <w:shd w:val="clear" w:color="auto" w:fill="auto"/>
          </w:tcPr>
          <w:p w:rsidR="00901E29" w:rsidRPr="004533A9" w:rsidRDefault="002969B6" w:rsidP="00EA691D">
            <w:pPr>
              <w:spacing w:after="0" w:line="240" w:lineRule="auto"/>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Os alunos r</w:t>
            </w:r>
            <w:r w:rsidR="00901E29" w:rsidRPr="004533A9">
              <w:rPr>
                <w:rFonts w:ascii="Times New Roman" w:eastAsia="Times New Roman" w:hAnsi="Times New Roman"/>
                <w:sz w:val="20"/>
                <w:szCs w:val="20"/>
                <w:lang w:eastAsia="pt-BR"/>
              </w:rPr>
              <w:t xml:space="preserve">esponderam individualmente em um papel a pergunta estímulo: que sentido teve este encontro para mim? </w:t>
            </w:r>
          </w:p>
        </w:tc>
        <w:tc>
          <w:tcPr>
            <w:tcW w:w="1674"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Quem se sentiu à vontade pode ler sua VS</w:t>
            </w:r>
          </w:p>
        </w:tc>
        <w:tc>
          <w:tcPr>
            <w:tcW w:w="1571"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 xml:space="preserve">Próximo encontro para 15 dias </w:t>
            </w:r>
          </w:p>
        </w:tc>
      </w:tr>
    </w:tbl>
    <w:p w:rsidR="00901E29" w:rsidRPr="008E4296" w:rsidRDefault="00510F5A" w:rsidP="00901E29">
      <w:pPr>
        <w:spacing w:after="0" w:line="360" w:lineRule="auto"/>
        <w:jc w:val="both"/>
        <w:rPr>
          <w:rFonts w:ascii="Times New Roman" w:eastAsia="Times New Roman" w:hAnsi="Times New Roman"/>
          <w:sz w:val="20"/>
          <w:szCs w:val="20"/>
          <w:lang w:eastAsia="pt-BR"/>
        </w:rPr>
      </w:pPr>
      <w:r w:rsidRPr="008E4296">
        <w:rPr>
          <w:rFonts w:ascii="Times New Roman" w:eastAsia="Times New Roman" w:hAnsi="Times New Roman"/>
          <w:sz w:val="20"/>
          <w:szCs w:val="20"/>
          <w:lang w:eastAsia="pt-BR"/>
        </w:rPr>
        <w:t xml:space="preserve">*TCLE: </w:t>
      </w:r>
      <w:r w:rsidR="008E4296" w:rsidRPr="008E4296">
        <w:rPr>
          <w:rFonts w:ascii="Times New Roman" w:eastAsia="Times New Roman" w:hAnsi="Times New Roman"/>
          <w:sz w:val="20"/>
          <w:szCs w:val="20"/>
          <w:lang w:eastAsia="pt-BR"/>
        </w:rPr>
        <w:t>Termo de Consentimento Livre e Esclarecido.</w:t>
      </w:r>
    </w:p>
    <w:p w:rsidR="00901E29" w:rsidRPr="004533A9" w:rsidRDefault="00901E29" w:rsidP="00901E29">
      <w:pPr>
        <w:spacing w:after="0" w:line="360" w:lineRule="auto"/>
        <w:ind w:firstLine="708"/>
        <w:jc w:val="both"/>
        <w:rPr>
          <w:rFonts w:ascii="Times New Roman" w:eastAsia="Times New Roman" w:hAnsi="Times New Roman"/>
          <w:sz w:val="24"/>
          <w:szCs w:val="24"/>
          <w:lang w:eastAsia="pt-BR"/>
        </w:rPr>
      </w:pPr>
      <w:r w:rsidRPr="004533A9">
        <w:rPr>
          <w:rFonts w:ascii="Times New Roman" w:eastAsia="Times New Roman" w:hAnsi="Times New Roman"/>
          <w:sz w:val="24"/>
          <w:szCs w:val="24"/>
          <w:lang w:eastAsia="pt-BR"/>
        </w:rPr>
        <w:t>Após o encontro, houve uma reunião com a coordenadora do projeto e discutidas as atividades para o segundo encontro, o qual aconteceu no dia 13/09. A seguir, apresentamos em forma de Tabela as atividades realizadas.</w:t>
      </w:r>
    </w:p>
    <w:p w:rsidR="00901E29" w:rsidRDefault="00901E29" w:rsidP="00901E29">
      <w:pPr>
        <w:spacing w:after="0" w:line="360" w:lineRule="auto"/>
        <w:jc w:val="both"/>
        <w:rPr>
          <w:rFonts w:ascii="Times New Roman" w:eastAsia="Times New Roman" w:hAnsi="Times New Roman"/>
          <w:sz w:val="24"/>
          <w:szCs w:val="24"/>
          <w:lang w:eastAsia="pt-BR"/>
        </w:rPr>
      </w:pPr>
    </w:p>
    <w:p w:rsidR="00A87B90" w:rsidRDefault="00A87B90" w:rsidP="00901E29">
      <w:pPr>
        <w:spacing w:after="0" w:line="360" w:lineRule="auto"/>
        <w:jc w:val="both"/>
        <w:rPr>
          <w:rFonts w:ascii="Times New Roman" w:eastAsia="Times New Roman" w:hAnsi="Times New Roman"/>
          <w:sz w:val="24"/>
          <w:szCs w:val="24"/>
          <w:lang w:eastAsia="pt-BR"/>
        </w:rPr>
      </w:pPr>
    </w:p>
    <w:p w:rsidR="00A87B90" w:rsidRDefault="00A87B90" w:rsidP="00901E29">
      <w:pPr>
        <w:spacing w:after="0" w:line="360" w:lineRule="auto"/>
        <w:jc w:val="both"/>
        <w:rPr>
          <w:rFonts w:ascii="Times New Roman" w:eastAsia="Times New Roman" w:hAnsi="Times New Roman"/>
          <w:sz w:val="24"/>
          <w:szCs w:val="24"/>
          <w:lang w:eastAsia="pt-BR"/>
        </w:rPr>
      </w:pPr>
    </w:p>
    <w:p w:rsidR="00A87B90" w:rsidRPr="004533A9" w:rsidRDefault="00A87B90" w:rsidP="00901E29">
      <w:pPr>
        <w:spacing w:after="0" w:line="360" w:lineRule="auto"/>
        <w:jc w:val="both"/>
        <w:rPr>
          <w:rFonts w:ascii="Times New Roman" w:eastAsia="Times New Roman" w:hAnsi="Times New Roman"/>
          <w:sz w:val="24"/>
          <w:szCs w:val="24"/>
          <w:lang w:eastAsia="pt-BR"/>
        </w:rPr>
      </w:pPr>
      <w:bookmarkStart w:id="0" w:name="_GoBack"/>
      <w:bookmarkEnd w:id="0"/>
    </w:p>
    <w:p w:rsidR="00901E29" w:rsidRPr="004533A9" w:rsidRDefault="00CB7AB6" w:rsidP="00901E29">
      <w:pPr>
        <w:spacing w:after="0" w:line="360" w:lineRule="auto"/>
        <w:jc w:val="both"/>
        <w:rPr>
          <w:rFonts w:ascii="Times New Roman" w:eastAsia="Times New Roman" w:hAnsi="Times New Roman"/>
          <w:sz w:val="24"/>
          <w:szCs w:val="24"/>
          <w:lang w:eastAsia="pt-BR"/>
        </w:rPr>
      </w:pPr>
      <w:r w:rsidRPr="00566A80">
        <w:rPr>
          <w:rFonts w:ascii="Times New Roman" w:eastAsia="Times New Roman" w:hAnsi="Times New Roman"/>
          <w:b/>
          <w:sz w:val="24"/>
          <w:szCs w:val="24"/>
          <w:lang w:eastAsia="pt-BR"/>
        </w:rPr>
        <w:lastRenderedPageBreak/>
        <w:t>Tabela 2.</w:t>
      </w:r>
      <w:r>
        <w:rPr>
          <w:rFonts w:ascii="Times New Roman" w:eastAsia="Times New Roman" w:hAnsi="Times New Roman"/>
          <w:sz w:val="24"/>
          <w:szCs w:val="24"/>
          <w:lang w:eastAsia="pt-BR"/>
        </w:rPr>
        <w:t xml:space="preserve"> Descrição das Atividades Realizadas no Segundo E</w:t>
      </w:r>
      <w:r w:rsidR="00901E29" w:rsidRPr="004533A9">
        <w:rPr>
          <w:rFonts w:ascii="Times New Roman" w:eastAsia="Times New Roman" w:hAnsi="Times New Roman"/>
          <w:sz w:val="24"/>
          <w:szCs w:val="24"/>
          <w:lang w:eastAsia="pt-BR"/>
        </w:rPr>
        <w:t>ncontro do Projeto.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110"/>
        <w:gridCol w:w="1984"/>
        <w:gridCol w:w="1525"/>
      </w:tblGrid>
      <w:tr w:rsidR="00041665" w:rsidRPr="004533A9" w:rsidTr="00041665">
        <w:trPr>
          <w:trHeight w:val="589"/>
        </w:trPr>
        <w:tc>
          <w:tcPr>
            <w:tcW w:w="898" w:type="pct"/>
            <w:shd w:val="clear" w:color="auto" w:fill="auto"/>
          </w:tcPr>
          <w:p w:rsidR="00901E29" w:rsidRPr="004533A9" w:rsidRDefault="00901E29" w:rsidP="00EA691D">
            <w:pPr>
              <w:spacing w:after="0" w:line="240" w:lineRule="auto"/>
              <w:jc w:val="both"/>
              <w:rPr>
                <w:rFonts w:ascii="Times New Roman" w:eastAsia="Times New Roman" w:hAnsi="Times New Roman"/>
                <w:b/>
                <w:sz w:val="20"/>
                <w:szCs w:val="20"/>
                <w:lang w:eastAsia="pt-BR"/>
              </w:rPr>
            </w:pPr>
            <w:r w:rsidRPr="004533A9">
              <w:rPr>
                <w:rFonts w:ascii="Times New Roman" w:eastAsia="Times New Roman" w:hAnsi="Times New Roman"/>
                <w:b/>
                <w:sz w:val="20"/>
                <w:szCs w:val="20"/>
                <w:lang w:eastAsia="pt-BR"/>
              </w:rPr>
              <w:t xml:space="preserve">Atividades </w:t>
            </w:r>
          </w:p>
        </w:tc>
        <w:tc>
          <w:tcPr>
            <w:tcW w:w="2213" w:type="pct"/>
            <w:shd w:val="clear" w:color="auto" w:fill="auto"/>
          </w:tcPr>
          <w:p w:rsidR="00901E29" w:rsidRPr="004533A9" w:rsidRDefault="00901E29" w:rsidP="00EA691D">
            <w:pPr>
              <w:spacing w:after="0" w:line="240" w:lineRule="auto"/>
              <w:jc w:val="both"/>
              <w:rPr>
                <w:rFonts w:ascii="Times New Roman" w:eastAsia="Times New Roman" w:hAnsi="Times New Roman"/>
                <w:b/>
                <w:sz w:val="20"/>
                <w:szCs w:val="20"/>
                <w:lang w:eastAsia="pt-BR"/>
              </w:rPr>
            </w:pPr>
            <w:r w:rsidRPr="004533A9">
              <w:rPr>
                <w:rFonts w:ascii="Times New Roman" w:eastAsia="Times New Roman" w:hAnsi="Times New Roman"/>
                <w:b/>
                <w:sz w:val="20"/>
                <w:szCs w:val="20"/>
                <w:lang w:eastAsia="pt-BR"/>
              </w:rPr>
              <w:t>Descrição</w:t>
            </w:r>
          </w:p>
        </w:tc>
        <w:tc>
          <w:tcPr>
            <w:tcW w:w="1068" w:type="pct"/>
            <w:shd w:val="clear" w:color="auto" w:fill="auto"/>
          </w:tcPr>
          <w:p w:rsidR="00901E29" w:rsidRPr="004533A9" w:rsidRDefault="00901E29" w:rsidP="00EA691D">
            <w:pPr>
              <w:spacing w:after="0" w:line="240" w:lineRule="auto"/>
              <w:jc w:val="both"/>
              <w:rPr>
                <w:rFonts w:ascii="Times New Roman" w:eastAsia="Times New Roman" w:hAnsi="Times New Roman"/>
                <w:b/>
                <w:sz w:val="20"/>
                <w:szCs w:val="20"/>
                <w:lang w:eastAsia="pt-BR"/>
              </w:rPr>
            </w:pPr>
            <w:r w:rsidRPr="004533A9">
              <w:rPr>
                <w:rFonts w:ascii="Times New Roman" w:eastAsia="Times New Roman" w:hAnsi="Times New Roman"/>
                <w:b/>
                <w:sz w:val="20"/>
                <w:szCs w:val="20"/>
                <w:lang w:eastAsia="pt-BR"/>
              </w:rPr>
              <w:t>Resultados da vivência</w:t>
            </w:r>
          </w:p>
        </w:tc>
        <w:tc>
          <w:tcPr>
            <w:tcW w:w="821" w:type="pct"/>
            <w:shd w:val="clear" w:color="auto" w:fill="auto"/>
          </w:tcPr>
          <w:p w:rsidR="00901E29" w:rsidRPr="004533A9" w:rsidRDefault="00901E29" w:rsidP="00EA691D">
            <w:pPr>
              <w:spacing w:after="0" w:line="240" w:lineRule="auto"/>
              <w:jc w:val="both"/>
              <w:rPr>
                <w:rFonts w:ascii="Times New Roman" w:eastAsia="Times New Roman" w:hAnsi="Times New Roman"/>
                <w:b/>
                <w:sz w:val="20"/>
                <w:szCs w:val="20"/>
                <w:lang w:eastAsia="pt-BR"/>
              </w:rPr>
            </w:pPr>
            <w:r w:rsidRPr="004533A9">
              <w:rPr>
                <w:rFonts w:ascii="Times New Roman" w:eastAsia="Times New Roman" w:hAnsi="Times New Roman"/>
                <w:b/>
                <w:sz w:val="20"/>
                <w:szCs w:val="20"/>
                <w:lang w:eastAsia="pt-BR"/>
              </w:rPr>
              <w:t>Proposta para o próximo encontro</w:t>
            </w:r>
          </w:p>
        </w:tc>
      </w:tr>
      <w:tr w:rsidR="00041665" w:rsidRPr="004533A9" w:rsidTr="00041665">
        <w:trPr>
          <w:trHeight w:val="407"/>
        </w:trPr>
        <w:tc>
          <w:tcPr>
            <w:tcW w:w="898" w:type="pct"/>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hAnsi="Times New Roman"/>
                <w:sz w:val="20"/>
                <w:szCs w:val="20"/>
              </w:rPr>
              <w:t>Receber os TCLE assinados</w:t>
            </w:r>
          </w:p>
        </w:tc>
        <w:tc>
          <w:tcPr>
            <w:tcW w:w="2213" w:type="pct"/>
            <w:shd w:val="clear" w:color="auto" w:fill="auto"/>
          </w:tcPr>
          <w:p w:rsidR="00901E29" w:rsidRPr="004533A9" w:rsidRDefault="002D452E" w:rsidP="00EA691D">
            <w:pPr>
              <w:spacing w:after="0" w:line="240" w:lineRule="auto"/>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Recebimento dos TCLE assinados pelos responsáveis.</w:t>
            </w:r>
          </w:p>
        </w:tc>
        <w:tc>
          <w:tcPr>
            <w:tcW w:w="1068" w:type="pct"/>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p>
        </w:tc>
        <w:tc>
          <w:tcPr>
            <w:tcW w:w="821" w:type="pct"/>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p>
        </w:tc>
      </w:tr>
      <w:tr w:rsidR="00041665" w:rsidRPr="004533A9" w:rsidTr="00041665">
        <w:trPr>
          <w:trHeight w:val="422"/>
        </w:trPr>
        <w:tc>
          <w:tcPr>
            <w:tcW w:w="898" w:type="pct"/>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hAnsi="Times New Roman"/>
                <w:sz w:val="20"/>
                <w:szCs w:val="20"/>
              </w:rPr>
              <w:t>Escrever</w:t>
            </w:r>
            <w:r w:rsidR="009F0209" w:rsidRPr="004533A9">
              <w:rPr>
                <w:rFonts w:ascii="Times New Roman" w:hAnsi="Times New Roman"/>
                <w:sz w:val="20"/>
                <w:szCs w:val="20"/>
              </w:rPr>
              <w:t>am</w:t>
            </w:r>
            <w:r w:rsidRPr="004533A9">
              <w:rPr>
                <w:rFonts w:ascii="Times New Roman" w:hAnsi="Times New Roman"/>
                <w:sz w:val="20"/>
                <w:szCs w:val="20"/>
              </w:rPr>
              <w:t xml:space="preserve"> uma carta para si mesmo</w:t>
            </w:r>
          </w:p>
        </w:tc>
        <w:tc>
          <w:tcPr>
            <w:tcW w:w="2213" w:type="pct"/>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hAnsi="Times New Roman"/>
                <w:sz w:val="20"/>
                <w:szCs w:val="20"/>
              </w:rPr>
              <w:t>Os alunos escr</w:t>
            </w:r>
            <w:r w:rsidR="00E56BDE">
              <w:rPr>
                <w:rFonts w:ascii="Times New Roman" w:hAnsi="Times New Roman"/>
                <w:sz w:val="20"/>
                <w:szCs w:val="20"/>
              </w:rPr>
              <w:t>everam uma carta para si mesmos</w:t>
            </w:r>
            <w:r w:rsidRPr="004533A9">
              <w:rPr>
                <w:rFonts w:ascii="Times New Roman" w:hAnsi="Times New Roman"/>
                <w:sz w:val="20"/>
                <w:szCs w:val="20"/>
              </w:rPr>
              <w:t xml:space="preserve"> expr</w:t>
            </w:r>
            <w:r w:rsidR="00E56BDE">
              <w:rPr>
                <w:rFonts w:ascii="Times New Roman" w:hAnsi="Times New Roman"/>
                <w:sz w:val="20"/>
                <w:szCs w:val="20"/>
              </w:rPr>
              <w:t>essando suas escolhas, vontades e</w:t>
            </w:r>
            <w:r w:rsidRPr="004533A9">
              <w:rPr>
                <w:rFonts w:ascii="Times New Roman" w:hAnsi="Times New Roman"/>
                <w:sz w:val="20"/>
                <w:szCs w:val="20"/>
              </w:rPr>
              <w:t xml:space="preserve"> expectativas profissionais para o futuro.</w:t>
            </w:r>
          </w:p>
        </w:tc>
        <w:tc>
          <w:tcPr>
            <w:tcW w:w="1068" w:type="pct"/>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As cartas serão abertas no último dia de encontro.</w:t>
            </w:r>
          </w:p>
        </w:tc>
        <w:tc>
          <w:tcPr>
            <w:tcW w:w="821" w:type="pct"/>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p>
        </w:tc>
      </w:tr>
      <w:tr w:rsidR="00041665" w:rsidRPr="004533A9" w:rsidTr="00041665">
        <w:trPr>
          <w:trHeight w:val="407"/>
        </w:trPr>
        <w:tc>
          <w:tcPr>
            <w:tcW w:w="898" w:type="pct"/>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hAnsi="Times New Roman"/>
                <w:sz w:val="20"/>
                <w:szCs w:val="20"/>
              </w:rPr>
              <w:t>Atividade informativa sobre profissões tradicionais da UFPB</w:t>
            </w:r>
          </w:p>
        </w:tc>
        <w:tc>
          <w:tcPr>
            <w:tcW w:w="2213" w:type="pct"/>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Através de um jogo de mímica, os alunos liam sobre uma profissão e faziam a mímica para o grupo.</w:t>
            </w:r>
          </w:p>
        </w:tc>
        <w:tc>
          <w:tcPr>
            <w:tcW w:w="1068" w:type="pct"/>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 xml:space="preserve">Os alunos puderam conhecer detalhes de profissões tradicionais, refletir sobre as dificuldades e responsabilidades que as permeiam. </w:t>
            </w:r>
          </w:p>
        </w:tc>
        <w:tc>
          <w:tcPr>
            <w:tcW w:w="821" w:type="pct"/>
            <w:shd w:val="clear" w:color="auto" w:fill="auto"/>
          </w:tcPr>
          <w:p w:rsidR="00901E29" w:rsidRPr="004533A9" w:rsidRDefault="00A60EE2" w:rsidP="00EA691D">
            <w:pPr>
              <w:spacing w:after="0" w:line="240" w:lineRule="auto"/>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Dinâmica dos Quadrantes</w:t>
            </w:r>
            <w:r w:rsidR="005B5F23">
              <w:rPr>
                <w:rFonts w:ascii="Times New Roman" w:eastAsia="Times New Roman" w:hAnsi="Times New Roman"/>
                <w:sz w:val="20"/>
                <w:szCs w:val="20"/>
                <w:lang w:eastAsia="pt-BR"/>
              </w:rPr>
              <w:t xml:space="preserve">. </w:t>
            </w:r>
          </w:p>
        </w:tc>
      </w:tr>
      <w:tr w:rsidR="00041665" w:rsidRPr="004533A9" w:rsidTr="00041665">
        <w:trPr>
          <w:trHeight w:val="422"/>
        </w:trPr>
        <w:tc>
          <w:tcPr>
            <w:tcW w:w="898" w:type="pct"/>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Elaboração da Versão de Sentido (VS)</w:t>
            </w:r>
          </w:p>
        </w:tc>
        <w:tc>
          <w:tcPr>
            <w:tcW w:w="2213" w:type="pct"/>
            <w:shd w:val="clear" w:color="auto" w:fill="auto"/>
          </w:tcPr>
          <w:p w:rsidR="00901E29" w:rsidRPr="004533A9" w:rsidRDefault="0057602B" w:rsidP="0057602B">
            <w:pPr>
              <w:spacing w:after="0" w:line="240" w:lineRule="auto"/>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Os alunos r</w:t>
            </w:r>
            <w:r w:rsidR="00901E29" w:rsidRPr="004533A9">
              <w:rPr>
                <w:rFonts w:ascii="Times New Roman" w:eastAsia="Times New Roman" w:hAnsi="Times New Roman"/>
                <w:sz w:val="20"/>
                <w:szCs w:val="20"/>
                <w:lang w:eastAsia="pt-BR"/>
              </w:rPr>
              <w:t xml:space="preserve">esponderam individualmente em um papel a pergunta estímulo: que sentido teve este encontro para mim? </w:t>
            </w:r>
          </w:p>
        </w:tc>
        <w:tc>
          <w:tcPr>
            <w:tcW w:w="1068" w:type="pct"/>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Quem se sentiu à vontade poderia ler sua VS</w:t>
            </w:r>
          </w:p>
        </w:tc>
        <w:tc>
          <w:tcPr>
            <w:tcW w:w="821" w:type="pct"/>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 xml:space="preserve">Encontro para 15 dias </w:t>
            </w:r>
          </w:p>
        </w:tc>
      </w:tr>
    </w:tbl>
    <w:p w:rsidR="00901E29" w:rsidRPr="004533A9" w:rsidRDefault="00901E29" w:rsidP="009F0209">
      <w:pPr>
        <w:spacing w:after="0" w:line="360" w:lineRule="auto"/>
        <w:jc w:val="both"/>
        <w:rPr>
          <w:rFonts w:ascii="Times New Roman" w:eastAsia="Times New Roman" w:hAnsi="Times New Roman"/>
          <w:sz w:val="24"/>
          <w:szCs w:val="24"/>
          <w:lang w:eastAsia="pt-BR"/>
        </w:rPr>
      </w:pPr>
      <w:r w:rsidRPr="004533A9">
        <w:rPr>
          <w:rFonts w:ascii="Times New Roman" w:eastAsia="Times New Roman" w:hAnsi="Times New Roman"/>
          <w:sz w:val="24"/>
          <w:szCs w:val="24"/>
          <w:lang w:eastAsia="pt-BR"/>
        </w:rPr>
        <w:tab/>
        <w:t>Foi possí</w:t>
      </w:r>
      <w:r w:rsidR="009F0209" w:rsidRPr="004533A9">
        <w:rPr>
          <w:rFonts w:ascii="Times New Roman" w:eastAsia="Times New Roman" w:hAnsi="Times New Roman"/>
          <w:sz w:val="24"/>
          <w:szCs w:val="24"/>
          <w:lang w:eastAsia="pt-BR"/>
        </w:rPr>
        <w:t xml:space="preserve">vel observar nesse encontro a descoberta dos participantes em relação as dificuldades e peculiaridades que envolvem cada profissão. Foi visto e discutido também questões relativas </w:t>
      </w:r>
      <w:r w:rsidR="0023026A">
        <w:rPr>
          <w:rFonts w:ascii="Times New Roman" w:eastAsia="Times New Roman" w:hAnsi="Times New Roman"/>
          <w:sz w:val="24"/>
          <w:szCs w:val="24"/>
          <w:lang w:eastAsia="pt-BR"/>
        </w:rPr>
        <w:t>à</w:t>
      </w:r>
      <w:r w:rsidR="009F0209" w:rsidRPr="004533A9">
        <w:rPr>
          <w:rFonts w:ascii="Times New Roman" w:eastAsia="Times New Roman" w:hAnsi="Times New Roman"/>
          <w:sz w:val="24"/>
          <w:szCs w:val="24"/>
          <w:lang w:eastAsia="pt-BR"/>
        </w:rPr>
        <w:t xml:space="preserve"> responsabilidade. Como forma de refletir sobre as várias áreas que influenciam a escolha profissional, os apresentamos a temática do Projeto de Vida no terceiro encontro.</w:t>
      </w:r>
    </w:p>
    <w:p w:rsidR="009F0209" w:rsidRPr="004533A9" w:rsidRDefault="009F0209" w:rsidP="00901E29">
      <w:pPr>
        <w:spacing w:after="0" w:line="360" w:lineRule="auto"/>
        <w:jc w:val="both"/>
        <w:rPr>
          <w:rFonts w:ascii="Times New Roman" w:eastAsia="Times New Roman" w:hAnsi="Times New Roman"/>
          <w:sz w:val="24"/>
          <w:szCs w:val="24"/>
          <w:lang w:eastAsia="pt-BR"/>
        </w:rPr>
      </w:pPr>
    </w:p>
    <w:p w:rsidR="00901E29" w:rsidRPr="004533A9" w:rsidRDefault="00173872" w:rsidP="00901E29">
      <w:pPr>
        <w:spacing w:line="360" w:lineRule="auto"/>
        <w:jc w:val="both"/>
        <w:rPr>
          <w:rFonts w:ascii="Times New Roman" w:eastAsia="Times New Roman" w:hAnsi="Times New Roman"/>
          <w:sz w:val="24"/>
          <w:szCs w:val="24"/>
          <w:lang w:eastAsia="pt-BR"/>
        </w:rPr>
      </w:pPr>
      <w:r w:rsidRPr="00566A80">
        <w:rPr>
          <w:rFonts w:ascii="Times New Roman" w:eastAsia="Times New Roman" w:hAnsi="Times New Roman"/>
          <w:b/>
          <w:sz w:val="24"/>
          <w:szCs w:val="24"/>
          <w:lang w:eastAsia="pt-BR"/>
        </w:rPr>
        <w:t>Tabela 3.</w:t>
      </w:r>
      <w:r>
        <w:rPr>
          <w:rFonts w:ascii="Times New Roman" w:eastAsia="Times New Roman" w:hAnsi="Times New Roman"/>
          <w:sz w:val="24"/>
          <w:szCs w:val="24"/>
          <w:lang w:eastAsia="pt-BR"/>
        </w:rPr>
        <w:t xml:space="preserve"> Descrição das Atividades Realizadas no Terceiro E</w:t>
      </w:r>
      <w:r w:rsidR="00901E29" w:rsidRPr="004533A9">
        <w:rPr>
          <w:rFonts w:ascii="Times New Roman" w:eastAsia="Times New Roman" w:hAnsi="Times New Roman"/>
          <w:sz w:val="24"/>
          <w:szCs w:val="24"/>
          <w:lang w:eastAsia="pt-BR"/>
        </w:rPr>
        <w:t>ncontro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844"/>
        <w:gridCol w:w="2252"/>
        <w:gridCol w:w="1260"/>
      </w:tblGrid>
      <w:tr w:rsidR="004533A9" w:rsidRPr="004533A9" w:rsidTr="005B5F23">
        <w:trPr>
          <w:trHeight w:val="589"/>
        </w:trPr>
        <w:tc>
          <w:tcPr>
            <w:tcW w:w="1809" w:type="dxa"/>
            <w:shd w:val="clear" w:color="auto" w:fill="auto"/>
          </w:tcPr>
          <w:p w:rsidR="00901E29" w:rsidRPr="004533A9" w:rsidRDefault="00901E29" w:rsidP="00EA691D">
            <w:pPr>
              <w:spacing w:after="0" w:line="240" w:lineRule="auto"/>
              <w:jc w:val="both"/>
              <w:rPr>
                <w:rFonts w:ascii="Times New Roman" w:eastAsia="Times New Roman" w:hAnsi="Times New Roman"/>
                <w:b/>
                <w:sz w:val="20"/>
                <w:szCs w:val="20"/>
                <w:lang w:eastAsia="pt-BR"/>
              </w:rPr>
            </w:pPr>
            <w:r w:rsidRPr="004533A9">
              <w:rPr>
                <w:rFonts w:ascii="Times New Roman" w:eastAsia="Times New Roman" w:hAnsi="Times New Roman"/>
                <w:b/>
                <w:sz w:val="20"/>
                <w:szCs w:val="20"/>
                <w:lang w:eastAsia="pt-BR"/>
              </w:rPr>
              <w:t xml:space="preserve">Atividades </w:t>
            </w:r>
          </w:p>
        </w:tc>
        <w:tc>
          <w:tcPr>
            <w:tcW w:w="3844" w:type="dxa"/>
            <w:shd w:val="clear" w:color="auto" w:fill="auto"/>
          </w:tcPr>
          <w:p w:rsidR="00901E29" w:rsidRPr="004533A9" w:rsidRDefault="00901E29" w:rsidP="00EA691D">
            <w:pPr>
              <w:spacing w:after="0" w:line="240" w:lineRule="auto"/>
              <w:jc w:val="both"/>
              <w:rPr>
                <w:rFonts w:ascii="Times New Roman" w:eastAsia="Times New Roman" w:hAnsi="Times New Roman"/>
                <w:b/>
                <w:sz w:val="20"/>
                <w:szCs w:val="20"/>
                <w:lang w:eastAsia="pt-BR"/>
              </w:rPr>
            </w:pPr>
            <w:r w:rsidRPr="004533A9">
              <w:rPr>
                <w:rFonts w:ascii="Times New Roman" w:eastAsia="Times New Roman" w:hAnsi="Times New Roman"/>
                <w:b/>
                <w:sz w:val="20"/>
                <w:szCs w:val="20"/>
                <w:lang w:eastAsia="pt-BR"/>
              </w:rPr>
              <w:t>Descrição</w:t>
            </w:r>
          </w:p>
        </w:tc>
        <w:tc>
          <w:tcPr>
            <w:tcW w:w="2252" w:type="dxa"/>
            <w:shd w:val="clear" w:color="auto" w:fill="auto"/>
          </w:tcPr>
          <w:p w:rsidR="00901E29" w:rsidRPr="004533A9" w:rsidRDefault="00901E29" w:rsidP="00EA691D">
            <w:pPr>
              <w:spacing w:after="0" w:line="240" w:lineRule="auto"/>
              <w:jc w:val="both"/>
              <w:rPr>
                <w:rFonts w:ascii="Times New Roman" w:eastAsia="Times New Roman" w:hAnsi="Times New Roman"/>
                <w:b/>
                <w:sz w:val="20"/>
                <w:szCs w:val="20"/>
                <w:lang w:eastAsia="pt-BR"/>
              </w:rPr>
            </w:pPr>
            <w:r w:rsidRPr="004533A9">
              <w:rPr>
                <w:rFonts w:ascii="Times New Roman" w:eastAsia="Times New Roman" w:hAnsi="Times New Roman"/>
                <w:b/>
                <w:sz w:val="20"/>
                <w:szCs w:val="20"/>
                <w:lang w:eastAsia="pt-BR"/>
              </w:rPr>
              <w:t>Resultados da vivência</w:t>
            </w:r>
          </w:p>
        </w:tc>
        <w:tc>
          <w:tcPr>
            <w:tcW w:w="1260" w:type="dxa"/>
            <w:shd w:val="clear" w:color="auto" w:fill="auto"/>
          </w:tcPr>
          <w:p w:rsidR="00901E29" w:rsidRPr="004533A9" w:rsidRDefault="00901E29" w:rsidP="00EA691D">
            <w:pPr>
              <w:spacing w:after="0" w:line="240" w:lineRule="auto"/>
              <w:jc w:val="both"/>
              <w:rPr>
                <w:rFonts w:ascii="Times New Roman" w:eastAsia="Times New Roman" w:hAnsi="Times New Roman"/>
                <w:b/>
                <w:sz w:val="20"/>
                <w:szCs w:val="20"/>
                <w:lang w:eastAsia="pt-BR"/>
              </w:rPr>
            </w:pPr>
            <w:r w:rsidRPr="004533A9">
              <w:rPr>
                <w:rFonts w:ascii="Times New Roman" w:eastAsia="Times New Roman" w:hAnsi="Times New Roman"/>
                <w:b/>
                <w:sz w:val="20"/>
                <w:szCs w:val="20"/>
                <w:lang w:eastAsia="pt-BR"/>
              </w:rPr>
              <w:t>Proposta para o próximo encontro</w:t>
            </w:r>
          </w:p>
        </w:tc>
      </w:tr>
      <w:tr w:rsidR="004533A9" w:rsidRPr="004533A9" w:rsidTr="005B5F23">
        <w:trPr>
          <w:trHeight w:val="407"/>
        </w:trPr>
        <w:tc>
          <w:tcPr>
            <w:tcW w:w="1809"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hAnsi="Times New Roman"/>
                <w:sz w:val="20"/>
                <w:szCs w:val="20"/>
              </w:rPr>
              <w:t xml:space="preserve">Introdução sobre </w:t>
            </w:r>
            <w:r w:rsidR="00C7199B" w:rsidRPr="004533A9">
              <w:rPr>
                <w:rFonts w:ascii="Times New Roman" w:hAnsi="Times New Roman"/>
                <w:sz w:val="20"/>
                <w:szCs w:val="20"/>
              </w:rPr>
              <w:t xml:space="preserve">o tema </w:t>
            </w:r>
            <w:r w:rsidRPr="004533A9">
              <w:rPr>
                <w:rFonts w:ascii="Times New Roman" w:hAnsi="Times New Roman"/>
                <w:sz w:val="20"/>
                <w:szCs w:val="20"/>
              </w:rPr>
              <w:t>Projeto de vida e sua construção.</w:t>
            </w:r>
          </w:p>
        </w:tc>
        <w:tc>
          <w:tcPr>
            <w:tcW w:w="3844" w:type="dxa"/>
            <w:shd w:val="clear" w:color="auto" w:fill="auto"/>
          </w:tcPr>
          <w:p w:rsidR="00901E29" w:rsidRPr="004533A9" w:rsidRDefault="00901E29" w:rsidP="004B7796">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 xml:space="preserve">Exposição </w:t>
            </w:r>
            <w:r w:rsidR="004B7796" w:rsidRPr="004533A9">
              <w:rPr>
                <w:rFonts w:ascii="Times New Roman" w:eastAsia="Times New Roman" w:hAnsi="Times New Roman"/>
                <w:sz w:val="20"/>
                <w:szCs w:val="20"/>
                <w:lang w:eastAsia="pt-BR"/>
              </w:rPr>
              <w:t>de vídeo</w:t>
            </w:r>
            <w:r w:rsidR="0023026A">
              <w:rPr>
                <w:rFonts w:ascii="Times New Roman" w:eastAsia="Times New Roman" w:hAnsi="Times New Roman"/>
                <w:sz w:val="20"/>
                <w:szCs w:val="20"/>
                <w:lang w:eastAsia="pt-BR"/>
              </w:rPr>
              <w:t>*</w:t>
            </w:r>
            <w:r w:rsidR="004B7796" w:rsidRPr="004533A9">
              <w:rPr>
                <w:rFonts w:ascii="Times New Roman" w:eastAsia="Times New Roman" w:hAnsi="Times New Roman"/>
                <w:sz w:val="20"/>
                <w:szCs w:val="20"/>
                <w:lang w:eastAsia="pt-BR"/>
              </w:rPr>
              <w:t xml:space="preserve"> </w:t>
            </w:r>
            <w:r w:rsidRPr="004533A9">
              <w:rPr>
                <w:rFonts w:ascii="Times New Roman" w:eastAsia="Times New Roman" w:hAnsi="Times New Roman"/>
                <w:sz w:val="20"/>
                <w:szCs w:val="20"/>
                <w:lang w:eastAsia="pt-BR"/>
              </w:rPr>
              <w:t>sobre o tema p</w:t>
            </w:r>
            <w:r w:rsidR="004B7796" w:rsidRPr="004533A9">
              <w:rPr>
                <w:rFonts w:ascii="Times New Roman" w:eastAsia="Times New Roman" w:hAnsi="Times New Roman"/>
                <w:sz w:val="20"/>
                <w:szCs w:val="20"/>
                <w:lang w:eastAsia="pt-BR"/>
              </w:rPr>
              <w:t>rojeto de vida e 8 áreas distintas da vida humana que perpassam a escolha profissional.</w:t>
            </w:r>
          </w:p>
        </w:tc>
        <w:tc>
          <w:tcPr>
            <w:tcW w:w="2252"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Reflexão sobre áreas inerentes ao ser no mundo: financeira, afetiva, espiritual, profissional, familiar, interpessoal.</w:t>
            </w:r>
          </w:p>
        </w:tc>
        <w:tc>
          <w:tcPr>
            <w:tcW w:w="1260"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p>
        </w:tc>
      </w:tr>
      <w:tr w:rsidR="004533A9" w:rsidRPr="004533A9" w:rsidTr="005B5F23">
        <w:trPr>
          <w:trHeight w:val="422"/>
        </w:trPr>
        <w:tc>
          <w:tcPr>
            <w:tcW w:w="1809"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hAnsi="Times New Roman"/>
                <w:sz w:val="20"/>
                <w:szCs w:val="20"/>
              </w:rPr>
              <w:t>Dinâmica dos Quadrantes</w:t>
            </w:r>
          </w:p>
        </w:tc>
        <w:tc>
          <w:tcPr>
            <w:tcW w:w="3844"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Em um papel os alunos citaram coisas que:</w:t>
            </w:r>
            <w:r w:rsidRPr="004533A9">
              <w:rPr>
                <w:rFonts w:ascii="Times New Roman" w:eastAsia="Times New Roman" w:hAnsi="Times New Roman"/>
                <w:sz w:val="20"/>
                <w:szCs w:val="20"/>
                <w:lang w:eastAsia="pt-BR"/>
              </w:rPr>
              <w:br/>
              <w:t xml:space="preserve">Gostam e fazem, gostam a não fazem, não gostam e não fazem, não gostam e fazem. </w:t>
            </w:r>
          </w:p>
        </w:tc>
        <w:tc>
          <w:tcPr>
            <w:tcW w:w="2252"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 xml:space="preserve">Debate sobre questões financeiras, responsabilidades e comportamento. </w:t>
            </w:r>
          </w:p>
        </w:tc>
        <w:tc>
          <w:tcPr>
            <w:tcW w:w="1260"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 xml:space="preserve">Entrevistar profissional da área de interesse. </w:t>
            </w:r>
          </w:p>
        </w:tc>
      </w:tr>
      <w:tr w:rsidR="004533A9" w:rsidRPr="004533A9" w:rsidTr="005B5F23">
        <w:trPr>
          <w:trHeight w:val="422"/>
        </w:trPr>
        <w:tc>
          <w:tcPr>
            <w:tcW w:w="1809"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Elaboração da Versão de Sentido (VS)</w:t>
            </w:r>
          </w:p>
        </w:tc>
        <w:tc>
          <w:tcPr>
            <w:tcW w:w="3844" w:type="dxa"/>
            <w:shd w:val="clear" w:color="auto" w:fill="auto"/>
          </w:tcPr>
          <w:p w:rsidR="00901E29" w:rsidRPr="004533A9" w:rsidRDefault="00980ECD" w:rsidP="00980ECD">
            <w:pPr>
              <w:spacing w:after="0" w:line="240" w:lineRule="auto"/>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Os alunos r</w:t>
            </w:r>
            <w:r w:rsidR="00901E29" w:rsidRPr="004533A9">
              <w:rPr>
                <w:rFonts w:ascii="Times New Roman" w:eastAsia="Times New Roman" w:hAnsi="Times New Roman"/>
                <w:sz w:val="20"/>
                <w:szCs w:val="20"/>
                <w:lang w:eastAsia="pt-BR"/>
              </w:rPr>
              <w:t xml:space="preserve">esponderam individualmente em um papel a pergunta estímulo: que sentido teve este encontro para mim? </w:t>
            </w:r>
          </w:p>
        </w:tc>
        <w:tc>
          <w:tcPr>
            <w:tcW w:w="2252"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Quem se sentiu à vontade poderia ler sua VS</w:t>
            </w:r>
          </w:p>
        </w:tc>
        <w:tc>
          <w:tcPr>
            <w:tcW w:w="1260"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 xml:space="preserve">Encontro para 15 dias </w:t>
            </w:r>
          </w:p>
        </w:tc>
      </w:tr>
    </w:tbl>
    <w:p w:rsidR="0023026A" w:rsidRPr="00A47ABB" w:rsidRDefault="0023026A" w:rsidP="005B5F23">
      <w:pPr>
        <w:spacing w:line="360" w:lineRule="auto"/>
        <w:jc w:val="both"/>
        <w:rPr>
          <w:rFonts w:ascii="Times New Roman" w:hAnsi="Times New Roman"/>
          <w:sz w:val="20"/>
          <w:szCs w:val="20"/>
        </w:rPr>
      </w:pPr>
      <w:r w:rsidRPr="00A47ABB">
        <w:rPr>
          <w:rFonts w:ascii="Times New Roman" w:hAnsi="Times New Roman"/>
          <w:sz w:val="20"/>
          <w:szCs w:val="20"/>
        </w:rPr>
        <w:t>*Fonte:</w:t>
      </w:r>
      <w:r w:rsidR="00A47ABB">
        <w:rPr>
          <w:rFonts w:ascii="Times New Roman" w:hAnsi="Times New Roman"/>
          <w:sz w:val="20"/>
          <w:szCs w:val="20"/>
        </w:rPr>
        <w:t xml:space="preserve"> </w:t>
      </w:r>
      <w:r w:rsidR="00A47ABB" w:rsidRPr="00A47ABB">
        <w:rPr>
          <w:rFonts w:ascii="Times New Roman" w:hAnsi="Times New Roman"/>
          <w:sz w:val="20"/>
          <w:szCs w:val="20"/>
        </w:rPr>
        <w:t>http://www.youtube.com/watch?v=epRj0ICatdU</w:t>
      </w:r>
      <w:r w:rsidR="00901E29" w:rsidRPr="00A47ABB">
        <w:rPr>
          <w:rFonts w:ascii="Times New Roman" w:hAnsi="Times New Roman"/>
          <w:sz w:val="20"/>
          <w:szCs w:val="20"/>
        </w:rPr>
        <w:tab/>
      </w:r>
    </w:p>
    <w:p w:rsidR="00901E29" w:rsidRPr="004533A9" w:rsidRDefault="00405BD1" w:rsidP="0023026A">
      <w:pPr>
        <w:spacing w:line="360" w:lineRule="auto"/>
        <w:ind w:firstLine="708"/>
        <w:jc w:val="both"/>
        <w:rPr>
          <w:rFonts w:ascii="Times New Roman" w:hAnsi="Times New Roman"/>
          <w:sz w:val="24"/>
          <w:szCs w:val="24"/>
        </w:rPr>
      </w:pPr>
      <w:r w:rsidRPr="004533A9">
        <w:rPr>
          <w:rFonts w:ascii="Times New Roman" w:hAnsi="Times New Roman"/>
          <w:sz w:val="24"/>
          <w:szCs w:val="24"/>
        </w:rPr>
        <w:t>Neste encontro podemos perceber as dificuldades referente</w:t>
      </w:r>
      <w:r w:rsidR="0023026A">
        <w:rPr>
          <w:rFonts w:ascii="Times New Roman" w:hAnsi="Times New Roman"/>
          <w:sz w:val="24"/>
          <w:szCs w:val="24"/>
        </w:rPr>
        <w:t>s</w:t>
      </w:r>
      <w:r w:rsidRPr="004533A9">
        <w:rPr>
          <w:rFonts w:ascii="Times New Roman" w:hAnsi="Times New Roman"/>
          <w:sz w:val="24"/>
          <w:szCs w:val="24"/>
        </w:rPr>
        <w:t xml:space="preserve"> a interesses pessoais dos alunos e questões que permeiam não só sua vida profissional, como a pessoal.</w:t>
      </w:r>
      <w:r w:rsidR="00675D0F" w:rsidRPr="004533A9">
        <w:rPr>
          <w:rFonts w:ascii="Times New Roman" w:hAnsi="Times New Roman"/>
          <w:sz w:val="24"/>
          <w:szCs w:val="24"/>
        </w:rPr>
        <w:t xml:space="preserve"> Para o quarto encontro</w:t>
      </w:r>
      <w:r w:rsidR="00A47ABB">
        <w:rPr>
          <w:rFonts w:ascii="Times New Roman" w:hAnsi="Times New Roman"/>
          <w:sz w:val="24"/>
          <w:szCs w:val="24"/>
        </w:rPr>
        <w:t>,</w:t>
      </w:r>
      <w:r w:rsidR="00675D0F" w:rsidRPr="004533A9">
        <w:rPr>
          <w:rFonts w:ascii="Times New Roman" w:hAnsi="Times New Roman"/>
          <w:sz w:val="24"/>
          <w:szCs w:val="24"/>
        </w:rPr>
        <w:t xml:space="preserve"> planejamos compartilhar em grupo o que foi </w:t>
      </w:r>
      <w:r w:rsidR="0023026A">
        <w:rPr>
          <w:rFonts w:ascii="Times New Roman" w:hAnsi="Times New Roman"/>
          <w:sz w:val="24"/>
          <w:szCs w:val="24"/>
        </w:rPr>
        <w:t>coletado</w:t>
      </w:r>
      <w:r w:rsidR="00675D0F" w:rsidRPr="004533A9">
        <w:rPr>
          <w:rFonts w:ascii="Times New Roman" w:hAnsi="Times New Roman"/>
          <w:sz w:val="24"/>
          <w:szCs w:val="24"/>
        </w:rPr>
        <w:t xml:space="preserve"> nas entrevistas </w:t>
      </w:r>
      <w:r w:rsidR="0023026A">
        <w:rPr>
          <w:rFonts w:ascii="Times New Roman" w:hAnsi="Times New Roman"/>
          <w:sz w:val="24"/>
          <w:szCs w:val="24"/>
        </w:rPr>
        <w:t>com</w:t>
      </w:r>
      <w:r w:rsidR="00675D0F" w:rsidRPr="004533A9">
        <w:rPr>
          <w:rFonts w:ascii="Times New Roman" w:hAnsi="Times New Roman"/>
          <w:sz w:val="24"/>
          <w:szCs w:val="24"/>
        </w:rPr>
        <w:t xml:space="preserve"> profissionais.</w:t>
      </w:r>
    </w:p>
    <w:p w:rsidR="00901E29" w:rsidRPr="004533A9" w:rsidRDefault="00901E29" w:rsidP="00901E29">
      <w:pPr>
        <w:spacing w:line="360" w:lineRule="auto"/>
        <w:jc w:val="both"/>
        <w:rPr>
          <w:rFonts w:ascii="Times New Roman" w:hAnsi="Times New Roman"/>
          <w:sz w:val="24"/>
          <w:szCs w:val="24"/>
        </w:rPr>
      </w:pPr>
      <w:r w:rsidRPr="00173872">
        <w:rPr>
          <w:rFonts w:ascii="Times New Roman" w:hAnsi="Times New Roman"/>
          <w:b/>
          <w:sz w:val="24"/>
          <w:szCs w:val="24"/>
        </w:rPr>
        <w:lastRenderedPageBreak/>
        <w:t>Tabela 4</w:t>
      </w:r>
      <w:r w:rsidRPr="00173872">
        <w:rPr>
          <w:rFonts w:ascii="Times New Roman" w:hAnsi="Times New Roman"/>
          <w:sz w:val="24"/>
          <w:szCs w:val="24"/>
        </w:rPr>
        <w:t xml:space="preserve">. </w:t>
      </w:r>
      <w:r w:rsidR="00173872" w:rsidRPr="00173872">
        <w:rPr>
          <w:rFonts w:ascii="Times New Roman" w:eastAsia="Times New Roman" w:hAnsi="Times New Roman"/>
          <w:sz w:val="24"/>
          <w:szCs w:val="24"/>
          <w:lang w:eastAsia="pt-BR"/>
        </w:rPr>
        <w:t>Descrição das Atividades Realizadas no Q</w:t>
      </w:r>
      <w:r w:rsidRPr="00173872">
        <w:rPr>
          <w:rFonts w:ascii="Times New Roman" w:eastAsia="Times New Roman" w:hAnsi="Times New Roman"/>
          <w:sz w:val="24"/>
          <w:szCs w:val="24"/>
          <w:lang w:eastAsia="pt-BR"/>
        </w:rPr>
        <w:t xml:space="preserve">uarto </w:t>
      </w:r>
      <w:r w:rsidR="00173872" w:rsidRPr="00173872">
        <w:rPr>
          <w:rFonts w:ascii="Times New Roman" w:eastAsia="Times New Roman" w:hAnsi="Times New Roman"/>
          <w:sz w:val="24"/>
          <w:szCs w:val="24"/>
          <w:lang w:eastAsia="pt-BR"/>
        </w:rPr>
        <w:t>E</w:t>
      </w:r>
      <w:r w:rsidR="00035578">
        <w:rPr>
          <w:rFonts w:ascii="Times New Roman" w:eastAsia="Times New Roman" w:hAnsi="Times New Roman"/>
          <w:sz w:val="24"/>
          <w:szCs w:val="24"/>
          <w:lang w:eastAsia="pt-BR"/>
        </w:rPr>
        <w:t>ncontro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260"/>
        <w:gridCol w:w="3402"/>
        <w:gridCol w:w="1082"/>
      </w:tblGrid>
      <w:tr w:rsidR="005B5F23" w:rsidRPr="004533A9" w:rsidTr="005B5F23">
        <w:trPr>
          <w:trHeight w:val="589"/>
        </w:trPr>
        <w:tc>
          <w:tcPr>
            <w:tcW w:w="1384" w:type="dxa"/>
            <w:shd w:val="clear" w:color="auto" w:fill="auto"/>
          </w:tcPr>
          <w:p w:rsidR="00901E29" w:rsidRPr="004533A9" w:rsidRDefault="00901E29" w:rsidP="00EA691D">
            <w:pPr>
              <w:spacing w:after="0" w:line="240" w:lineRule="auto"/>
              <w:jc w:val="both"/>
              <w:rPr>
                <w:rFonts w:ascii="Times New Roman" w:eastAsia="Times New Roman" w:hAnsi="Times New Roman"/>
                <w:b/>
                <w:sz w:val="20"/>
                <w:szCs w:val="20"/>
                <w:lang w:eastAsia="pt-BR"/>
              </w:rPr>
            </w:pPr>
            <w:r w:rsidRPr="004533A9">
              <w:rPr>
                <w:rFonts w:ascii="Times New Roman" w:eastAsia="Times New Roman" w:hAnsi="Times New Roman"/>
                <w:b/>
                <w:sz w:val="20"/>
                <w:szCs w:val="20"/>
                <w:lang w:eastAsia="pt-BR"/>
              </w:rPr>
              <w:t xml:space="preserve">Atividades </w:t>
            </w:r>
          </w:p>
        </w:tc>
        <w:tc>
          <w:tcPr>
            <w:tcW w:w="3260" w:type="dxa"/>
            <w:shd w:val="clear" w:color="auto" w:fill="auto"/>
          </w:tcPr>
          <w:p w:rsidR="00901E29" w:rsidRPr="004533A9" w:rsidRDefault="00901E29" w:rsidP="00EA691D">
            <w:pPr>
              <w:spacing w:after="0" w:line="240" w:lineRule="auto"/>
              <w:jc w:val="both"/>
              <w:rPr>
                <w:rFonts w:ascii="Times New Roman" w:eastAsia="Times New Roman" w:hAnsi="Times New Roman"/>
                <w:b/>
                <w:sz w:val="20"/>
                <w:szCs w:val="20"/>
                <w:lang w:eastAsia="pt-BR"/>
              </w:rPr>
            </w:pPr>
            <w:r w:rsidRPr="004533A9">
              <w:rPr>
                <w:rFonts w:ascii="Times New Roman" w:eastAsia="Times New Roman" w:hAnsi="Times New Roman"/>
                <w:b/>
                <w:sz w:val="20"/>
                <w:szCs w:val="20"/>
                <w:lang w:eastAsia="pt-BR"/>
              </w:rPr>
              <w:t>Descrição</w:t>
            </w:r>
          </w:p>
        </w:tc>
        <w:tc>
          <w:tcPr>
            <w:tcW w:w="3402" w:type="dxa"/>
            <w:shd w:val="clear" w:color="auto" w:fill="auto"/>
          </w:tcPr>
          <w:p w:rsidR="00901E29" w:rsidRPr="004533A9" w:rsidRDefault="00901E29" w:rsidP="00EA691D">
            <w:pPr>
              <w:spacing w:after="0" w:line="240" w:lineRule="auto"/>
              <w:jc w:val="both"/>
              <w:rPr>
                <w:rFonts w:ascii="Times New Roman" w:eastAsia="Times New Roman" w:hAnsi="Times New Roman"/>
                <w:b/>
                <w:sz w:val="20"/>
                <w:szCs w:val="20"/>
                <w:lang w:eastAsia="pt-BR"/>
              </w:rPr>
            </w:pPr>
            <w:r w:rsidRPr="004533A9">
              <w:rPr>
                <w:rFonts w:ascii="Times New Roman" w:eastAsia="Times New Roman" w:hAnsi="Times New Roman"/>
                <w:b/>
                <w:sz w:val="20"/>
                <w:szCs w:val="20"/>
                <w:lang w:eastAsia="pt-BR"/>
              </w:rPr>
              <w:t>Resultados da vivência</w:t>
            </w:r>
          </w:p>
        </w:tc>
        <w:tc>
          <w:tcPr>
            <w:tcW w:w="1082" w:type="dxa"/>
            <w:shd w:val="clear" w:color="auto" w:fill="auto"/>
          </w:tcPr>
          <w:p w:rsidR="00901E29" w:rsidRPr="004533A9" w:rsidRDefault="00901E29" w:rsidP="00EA691D">
            <w:pPr>
              <w:spacing w:after="0" w:line="240" w:lineRule="auto"/>
              <w:jc w:val="both"/>
              <w:rPr>
                <w:rFonts w:ascii="Times New Roman" w:eastAsia="Times New Roman" w:hAnsi="Times New Roman"/>
                <w:b/>
                <w:sz w:val="20"/>
                <w:szCs w:val="20"/>
                <w:lang w:eastAsia="pt-BR"/>
              </w:rPr>
            </w:pPr>
            <w:r w:rsidRPr="004533A9">
              <w:rPr>
                <w:rFonts w:ascii="Times New Roman" w:eastAsia="Times New Roman" w:hAnsi="Times New Roman"/>
                <w:b/>
                <w:sz w:val="20"/>
                <w:szCs w:val="20"/>
                <w:lang w:eastAsia="pt-BR"/>
              </w:rPr>
              <w:t>Proposta para o próximo encontro</w:t>
            </w:r>
          </w:p>
        </w:tc>
      </w:tr>
      <w:tr w:rsidR="005B5F23" w:rsidRPr="004533A9" w:rsidTr="005B5F23">
        <w:trPr>
          <w:trHeight w:val="407"/>
        </w:trPr>
        <w:tc>
          <w:tcPr>
            <w:tcW w:w="1384"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Compartilhamento das entrevistas realizadas</w:t>
            </w:r>
          </w:p>
        </w:tc>
        <w:tc>
          <w:tcPr>
            <w:tcW w:w="3260" w:type="dxa"/>
            <w:shd w:val="clear" w:color="auto" w:fill="auto"/>
          </w:tcPr>
          <w:p w:rsidR="00901E29" w:rsidRPr="004533A9" w:rsidRDefault="005F452A" w:rsidP="005F452A">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Foram trazidos</w:t>
            </w:r>
            <w:r w:rsidR="00B304B5" w:rsidRPr="004533A9">
              <w:rPr>
                <w:rFonts w:ascii="Times New Roman" w:eastAsia="Times New Roman" w:hAnsi="Times New Roman"/>
                <w:sz w:val="20"/>
                <w:szCs w:val="20"/>
                <w:lang w:eastAsia="pt-BR"/>
              </w:rPr>
              <w:t xml:space="preserve"> resultados de pesquisas</w:t>
            </w:r>
            <w:r w:rsidR="00901E29" w:rsidRPr="004533A9">
              <w:rPr>
                <w:rFonts w:ascii="Times New Roman" w:eastAsia="Times New Roman" w:hAnsi="Times New Roman"/>
                <w:sz w:val="20"/>
                <w:szCs w:val="20"/>
                <w:lang w:eastAsia="pt-BR"/>
              </w:rPr>
              <w:t xml:space="preserve"> feita através da inter</w:t>
            </w:r>
            <w:r w:rsidRPr="004533A9">
              <w:rPr>
                <w:rFonts w:ascii="Times New Roman" w:eastAsia="Times New Roman" w:hAnsi="Times New Roman"/>
                <w:sz w:val="20"/>
                <w:szCs w:val="20"/>
                <w:lang w:eastAsia="pt-BR"/>
              </w:rPr>
              <w:t xml:space="preserve">net sobre o curso de Psicologia e profissão do psicólogo. </w:t>
            </w:r>
          </w:p>
        </w:tc>
        <w:tc>
          <w:tcPr>
            <w:tcW w:w="3402"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Além das</w:t>
            </w:r>
            <w:r w:rsidR="00B304B5" w:rsidRPr="004533A9">
              <w:rPr>
                <w:rFonts w:ascii="Times New Roman" w:eastAsia="Times New Roman" w:hAnsi="Times New Roman"/>
                <w:sz w:val="20"/>
                <w:szCs w:val="20"/>
                <w:lang w:eastAsia="pt-BR"/>
              </w:rPr>
              <w:t xml:space="preserve"> informações trazidas</w:t>
            </w:r>
            <w:r w:rsidRPr="004533A9">
              <w:rPr>
                <w:rFonts w:ascii="Times New Roman" w:eastAsia="Times New Roman" w:hAnsi="Times New Roman"/>
                <w:sz w:val="20"/>
                <w:szCs w:val="20"/>
                <w:lang w:eastAsia="pt-BR"/>
              </w:rPr>
              <w:t xml:space="preserve">, houve debate sobre questões voltadas ao curso de graduação em Psicologia, mestrado, doutorado e áreas de atuação. </w:t>
            </w:r>
          </w:p>
        </w:tc>
        <w:tc>
          <w:tcPr>
            <w:tcW w:w="1082"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Visitar o Complexo Psiquiátrico Juliano Moreira.</w:t>
            </w:r>
          </w:p>
        </w:tc>
      </w:tr>
      <w:tr w:rsidR="005B5F23" w:rsidRPr="004533A9" w:rsidTr="005B5F23">
        <w:trPr>
          <w:trHeight w:val="422"/>
        </w:trPr>
        <w:tc>
          <w:tcPr>
            <w:tcW w:w="1384"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Elaboração da Versão de Sentido (VS)</w:t>
            </w:r>
          </w:p>
        </w:tc>
        <w:tc>
          <w:tcPr>
            <w:tcW w:w="3260" w:type="dxa"/>
            <w:shd w:val="clear" w:color="auto" w:fill="auto"/>
          </w:tcPr>
          <w:p w:rsidR="00901E29" w:rsidRPr="004533A9" w:rsidRDefault="00B304B5" w:rsidP="00B304B5">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Foi respondida</w:t>
            </w:r>
            <w:r w:rsidR="00901E29" w:rsidRPr="004533A9">
              <w:rPr>
                <w:rFonts w:ascii="Times New Roman" w:eastAsia="Times New Roman" w:hAnsi="Times New Roman"/>
                <w:sz w:val="20"/>
                <w:szCs w:val="20"/>
                <w:lang w:eastAsia="pt-BR"/>
              </w:rPr>
              <w:t xml:space="preserve"> individualmente em um papel a pergunta estímulo: que sentido teve este encontro para mim? </w:t>
            </w:r>
          </w:p>
        </w:tc>
        <w:tc>
          <w:tcPr>
            <w:tcW w:w="3402" w:type="dxa"/>
            <w:shd w:val="clear" w:color="auto" w:fill="auto"/>
          </w:tcPr>
          <w:p w:rsidR="00901E29" w:rsidRPr="004533A9" w:rsidRDefault="00B304B5"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Quem se sentiu à vontade pode</w:t>
            </w:r>
            <w:r w:rsidR="00901E29" w:rsidRPr="004533A9">
              <w:rPr>
                <w:rFonts w:ascii="Times New Roman" w:eastAsia="Times New Roman" w:hAnsi="Times New Roman"/>
                <w:sz w:val="20"/>
                <w:szCs w:val="20"/>
                <w:lang w:eastAsia="pt-BR"/>
              </w:rPr>
              <w:t xml:space="preserve"> ler sua VS</w:t>
            </w:r>
            <w:r w:rsidRPr="004533A9">
              <w:rPr>
                <w:rFonts w:ascii="Times New Roman" w:eastAsia="Times New Roman" w:hAnsi="Times New Roman"/>
                <w:sz w:val="20"/>
                <w:szCs w:val="20"/>
                <w:lang w:eastAsia="pt-BR"/>
              </w:rPr>
              <w:t>.</w:t>
            </w:r>
          </w:p>
        </w:tc>
        <w:tc>
          <w:tcPr>
            <w:tcW w:w="1082" w:type="dxa"/>
            <w:shd w:val="clear" w:color="auto" w:fill="auto"/>
          </w:tcPr>
          <w:p w:rsidR="00901E29" w:rsidRPr="004533A9" w:rsidRDefault="00901E29" w:rsidP="00EA691D">
            <w:pPr>
              <w:spacing w:after="0" w:line="240" w:lineRule="auto"/>
              <w:jc w:val="both"/>
              <w:rPr>
                <w:rFonts w:ascii="Times New Roman" w:eastAsia="Times New Roman" w:hAnsi="Times New Roman"/>
                <w:sz w:val="20"/>
                <w:szCs w:val="20"/>
                <w:lang w:eastAsia="pt-BR"/>
              </w:rPr>
            </w:pPr>
            <w:r w:rsidRPr="004533A9">
              <w:rPr>
                <w:rFonts w:ascii="Times New Roman" w:eastAsia="Times New Roman" w:hAnsi="Times New Roman"/>
                <w:sz w:val="20"/>
                <w:szCs w:val="20"/>
                <w:lang w:eastAsia="pt-BR"/>
              </w:rPr>
              <w:t xml:space="preserve">Encontro para 15 dias </w:t>
            </w:r>
          </w:p>
        </w:tc>
      </w:tr>
    </w:tbl>
    <w:p w:rsidR="00CC27A8" w:rsidRDefault="00CC27A8" w:rsidP="009C7888">
      <w:pPr>
        <w:autoSpaceDE w:val="0"/>
        <w:autoSpaceDN w:val="0"/>
        <w:adjustRightInd w:val="0"/>
        <w:spacing w:after="0" w:line="360" w:lineRule="auto"/>
        <w:ind w:firstLine="708"/>
        <w:jc w:val="both"/>
        <w:rPr>
          <w:rFonts w:ascii="Times New Roman" w:hAnsi="Times New Roman"/>
          <w:sz w:val="24"/>
          <w:szCs w:val="24"/>
          <w:shd w:val="clear" w:color="auto" w:fill="FFFFFF"/>
        </w:rPr>
      </w:pPr>
    </w:p>
    <w:p w:rsidR="009C7888" w:rsidRPr="004533A9" w:rsidRDefault="009C7888" w:rsidP="009C7888">
      <w:pPr>
        <w:autoSpaceDE w:val="0"/>
        <w:autoSpaceDN w:val="0"/>
        <w:adjustRightInd w:val="0"/>
        <w:spacing w:after="0" w:line="360" w:lineRule="auto"/>
        <w:ind w:firstLine="708"/>
        <w:jc w:val="both"/>
        <w:rPr>
          <w:rFonts w:ascii="Times New Roman" w:hAnsi="Times New Roman"/>
          <w:b/>
          <w:sz w:val="24"/>
          <w:szCs w:val="24"/>
          <w:shd w:val="clear" w:color="auto" w:fill="FFFFFF"/>
        </w:rPr>
      </w:pPr>
      <w:r w:rsidRPr="004533A9">
        <w:rPr>
          <w:rFonts w:ascii="Times New Roman" w:hAnsi="Times New Roman"/>
          <w:sz w:val="24"/>
          <w:szCs w:val="24"/>
          <w:shd w:val="clear" w:color="auto" w:fill="FFFFFF"/>
        </w:rPr>
        <w:t>Ao notarem o interesse dos alunos nas áreas de psiquiatria e psicologia</w:t>
      </w:r>
      <w:r w:rsidR="00CC27A8">
        <w:rPr>
          <w:rFonts w:ascii="Times New Roman" w:hAnsi="Times New Roman"/>
          <w:sz w:val="24"/>
          <w:szCs w:val="24"/>
          <w:shd w:val="clear" w:color="auto" w:fill="FFFFFF"/>
        </w:rPr>
        <w:t>,</w:t>
      </w:r>
      <w:r w:rsidRPr="004533A9">
        <w:rPr>
          <w:rFonts w:ascii="Times New Roman" w:hAnsi="Times New Roman"/>
          <w:sz w:val="24"/>
          <w:szCs w:val="24"/>
          <w:shd w:val="clear" w:color="auto" w:fill="FFFFFF"/>
        </w:rPr>
        <w:t xml:space="preserve"> os facilitadores propuseram uma visita ao Complexo Psiquiátrico Juliano Moreira, visando um melhor conhecimento da área de atuação desses profissionais por parte dos participantes.</w:t>
      </w:r>
    </w:p>
    <w:p w:rsidR="00901E29" w:rsidRPr="004533A9" w:rsidRDefault="00901E29" w:rsidP="00901E29">
      <w:pPr>
        <w:autoSpaceDE w:val="0"/>
        <w:autoSpaceDN w:val="0"/>
        <w:adjustRightInd w:val="0"/>
        <w:spacing w:after="0" w:line="360" w:lineRule="auto"/>
        <w:rPr>
          <w:rFonts w:ascii="Times New Roman" w:hAnsi="Times New Roman"/>
          <w:b/>
          <w:sz w:val="24"/>
          <w:szCs w:val="24"/>
          <w:shd w:val="clear" w:color="auto" w:fill="FFFFFF"/>
        </w:rPr>
      </w:pPr>
    </w:p>
    <w:p w:rsidR="00901E29" w:rsidRPr="004533A9" w:rsidRDefault="00901E29" w:rsidP="00901E29">
      <w:pPr>
        <w:autoSpaceDE w:val="0"/>
        <w:autoSpaceDN w:val="0"/>
        <w:adjustRightInd w:val="0"/>
        <w:spacing w:after="0" w:line="360" w:lineRule="auto"/>
        <w:rPr>
          <w:rFonts w:ascii="Times New Roman" w:hAnsi="Times New Roman"/>
          <w:b/>
          <w:sz w:val="24"/>
          <w:szCs w:val="24"/>
          <w:shd w:val="clear" w:color="auto" w:fill="FFFFFF"/>
        </w:rPr>
      </w:pPr>
      <w:r w:rsidRPr="004533A9">
        <w:rPr>
          <w:rFonts w:ascii="Times New Roman" w:hAnsi="Times New Roman"/>
          <w:b/>
          <w:sz w:val="24"/>
          <w:szCs w:val="24"/>
          <w:shd w:val="clear" w:color="auto" w:fill="FFFFFF"/>
        </w:rPr>
        <w:t>Considerações Finais</w:t>
      </w:r>
    </w:p>
    <w:p w:rsidR="00901E29" w:rsidRPr="004533A9" w:rsidRDefault="00901E29" w:rsidP="00901E29">
      <w:pPr>
        <w:autoSpaceDE w:val="0"/>
        <w:autoSpaceDN w:val="0"/>
        <w:adjustRightInd w:val="0"/>
        <w:spacing w:after="0" w:line="360" w:lineRule="auto"/>
        <w:ind w:firstLine="708"/>
        <w:jc w:val="both"/>
        <w:rPr>
          <w:rFonts w:ascii="Times New Roman" w:hAnsi="Times New Roman"/>
          <w:b/>
          <w:sz w:val="24"/>
          <w:szCs w:val="24"/>
          <w:shd w:val="clear" w:color="auto" w:fill="FFFFFF"/>
        </w:rPr>
      </w:pPr>
      <w:r w:rsidRPr="004533A9">
        <w:rPr>
          <w:rFonts w:ascii="Times New Roman" w:hAnsi="Times New Roman"/>
          <w:sz w:val="24"/>
          <w:szCs w:val="24"/>
          <w:shd w:val="clear" w:color="auto" w:fill="FFFFFF"/>
        </w:rPr>
        <w:t>O projeto encontra-se em andamento, sendo previsto</w:t>
      </w:r>
      <w:r w:rsidR="00CC27A8">
        <w:rPr>
          <w:rFonts w:ascii="Times New Roman" w:hAnsi="Times New Roman"/>
          <w:sz w:val="24"/>
          <w:szCs w:val="24"/>
          <w:shd w:val="clear" w:color="auto" w:fill="FFFFFF"/>
        </w:rPr>
        <w:t>s</w:t>
      </w:r>
      <w:r w:rsidRPr="004533A9">
        <w:rPr>
          <w:rFonts w:ascii="Times New Roman" w:hAnsi="Times New Roman"/>
          <w:sz w:val="24"/>
          <w:szCs w:val="24"/>
          <w:shd w:val="clear" w:color="auto" w:fill="FFFFFF"/>
        </w:rPr>
        <w:t xml:space="preserve"> mais 03 encontros até o</w:t>
      </w:r>
      <w:r w:rsidR="00503A9E">
        <w:rPr>
          <w:rFonts w:ascii="Times New Roman" w:hAnsi="Times New Roman"/>
          <w:sz w:val="24"/>
          <w:szCs w:val="24"/>
          <w:shd w:val="clear" w:color="auto" w:fill="FFFFFF"/>
        </w:rPr>
        <w:t xml:space="preserve"> fim das reuniões, depois seguem</w:t>
      </w:r>
      <w:r w:rsidRPr="004533A9">
        <w:rPr>
          <w:rFonts w:ascii="Times New Roman" w:hAnsi="Times New Roman"/>
          <w:sz w:val="24"/>
          <w:szCs w:val="24"/>
          <w:shd w:val="clear" w:color="auto" w:fill="FFFFFF"/>
        </w:rPr>
        <w:t>-se às analises das VS, elaboração do relatório final, apresentação do projeto e resultados na escola que acolhe o mesmo. No processo da facilitação de encontro do grupo foram perce</w:t>
      </w:r>
      <w:r w:rsidR="00503A9E">
        <w:rPr>
          <w:rFonts w:ascii="Times New Roman" w:hAnsi="Times New Roman"/>
          <w:sz w:val="24"/>
          <w:szCs w:val="24"/>
          <w:shd w:val="clear" w:color="auto" w:fill="FFFFFF"/>
        </w:rPr>
        <w:t>bidas algumas limitações, como</w:t>
      </w:r>
      <w:r w:rsidRPr="004533A9">
        <w:rPr>
          <w:rFonts w:ascii="Times New Roman" w:hAnsi="Times New Roman"/>
          <w:sz w:val="24"/>
          <w:szCs w:val="24"/>
          <w:shd w:val="clear" w:color="auto" w:fill="FFFFFF"/>
        </w:rPr>
        <w:t xml:space="preserve"> </w:t>
      </w:r>
      <w:r w:rsidR="00D62D82" w:rsidRPr="004533A9">
        <w:rPr>
          <w:rFonts w:ascii="Times New Roman" w:hAnsi="Times New Roman"/>
          <w:sz w:val="24"/>
          <w:szCs w:val="24"/>
          <w:shd w:val="clear" w:color="auto" w:fill="FFFFFF"/>
        </w:rPr>
        <w:t>dificuldade na definição</w:t>
      </w:r>
      <w:r w:rsidRPr="004533A9">
        <w:rPr>
          <w:rFonts w:ascii="Times New Roman" w:hAnsi="Times New Roman"/>
          <w:sz w:val="24"/>
          <w:szCs w:val="24"/>
          <w:shd w:val="clear" w:color="auto" w:fill="FFFFFF"/>
        </w:rPr>
        <w:t xml:space="preserve"> dos horários, pois o horário do grupo ficou </w:t>
      </w:r>
      <w:r w:rsidR="0024744D" w:rsidRPr="004533A9">
        <w:rPr>
          <w:rFonts w:ascii="Times New Roman" w:hAnsi="Times New Roman"/>
          <w:sz w:val="24"/>
          <w:szCs w:val="24"/>
          <w:shd w:val="clear" w:color="auto" w:fill="FFFFFF"/>
        </w:rPr>
        <w:t xml:space="preserve">em turno </w:t>
      </w:r>
      <w:r w:rsidRPr="004533A9">
        <w:rPr>
          <w:rFonts w:ascii="Times New Roman" w:hAnsi="Times New Roman"/>
          <w:sz w:val="24"/>
          <w:szCs w:val="24"/>
          <w:shd w:val="clear" w:color="auto" w:fill="FFFFFF"/>
        </w:rPr>
        <w:t xml:space="preserve">diferente das aulas e alguns participantes trabalham; dificuldade de articular os alunos, provavelmente por serem de turmas diferentes e a frequência irregular dos </w:t>
      </w:r>
      <w:r w:rsidR="00937339" w:rsidRPr="004533A9">
        <w:rPr>
          <w:rFonts w:ascii="Times New Roman" w:hAnsi="Times New Roman"/>
          <w:sz w:val="24"/>
          <w:szCs w:val="24"/>
          <w:shd w:val="clear" w:color="auto" w:fill="FFFFFF"/>
        </w:rPr>
        <w:t>mesmos</w:t>
      </w:r>
      <w:r w:rsidRPr="004533A9">
        <w:rPr>
          <w:rFonts w:ascii="Times New Roman" w:hAnsi="Times New Roman"/>
          <w:sz w:val="24"/>
          <w:szCs w:val="24"/>
          <w:shd w:val="clear" w:color="auto" w:fill="FFFFFF"/>
        </w:rPr>
        <w:t>. Questionam-se ainda os motivos pessoais, grupais e organizacionais que possam estar ocasionando limitações na execução do projeto. Apesar dos percalços, as atividades propostas surgiram da necessidade do grupo em cada encontro, fazendo-os refletir sobre o seu modo de ser, preferências, prioridades e possibilidades futuras.</w:t>
      </w:r>
    </w:p>
    <w:p w:rsidR="00901E29" w:rsidRPr="004533A9" w:rsidRDefault="00901E29" w:rsidP="00901E29">
      <w:pPr>
        <w:autoSpaceDE w:val="0"/>
        <w:autoSpaceDN w:val="0"/>
        <w:adjustRightInd w:val="0"/>
        <w:spacing w:after="0" w:line="360" w:lineRule="auto"/>
        <w:jc w:val="both"/>
        <w:rPr>
          <w:rFonts w:ascii="Times New Roman" w:hAnsi="Times New Roman"/>
          <w:b/>
          <w:sz w:val="24"/>
          <w:szCs w:val="24"/>
          <w:shd w:val="clear" w:color="auto" w:fill="FFFFFF"/>
        </w:rPr>
      </w:pPr>
    </w:p>
    <w:p w:rsidR="00901E29" w:rsidRPr="004533A9" w:rsidRDefault="00901E29" w:rsidP="00901E29">
      <w:pPr>
        <w:autoSpaceDE w:val="0"/>
        <w:autoSpaceDN w:val="0"/>
        <w:adjustRightInd w:val="0"/>
        <w:spacing w:after="0" w:line="360" w:lineRule="auto"/>
        <w:rPr>
          <w:rFonts w:ascii="Times New Roman" w:hAnsi="Times New Roman"/>
          <w:b/>
          <w:sz w:val="24"/>
          <w:szCs w:val="24"/>
          <w:shd w:val="clear" w:color="auto" w:fill="FFFFFF"/>
        </w:rPr>
      </w:pPr>
      <w:r w:rsidRPr="004533A9">
        <w:rPr>
          <w:rFonts w:ascii="Times New Roman" w:hAnsi="Times New Roman"/>
          <w:b/>
          <w:sz w:val="24"/>
          <w:szCs w:val="24"/>
          <w:shd w:val="clear" w:color="auto" w:fill="FFFFFF"/>
        </w:rPr>
        <w:t>Referências</w:t>
      </w:r>
    </w:p>
    <w:p w:rsidR="004533A9" w:rsidRPr="00FF21D7" w:rsidRDefault="00A47ABB" w:rsidP="004533A9">
      <w:pPr>
        <w:jc w:val="both"/>
        <w:rPr>
          <w:rFonts w:ascii="Times New Roman" w:hAnsi="Times New Roman"/>
          <w:sz w:val="24"/>
          <w:szCs w:val="24"/>
        </w:rPr>
      </w:pPr>
      <w:r>
        <w:rPr>
          <w:rFonts w:ascii="Times New Roman" w:hAnsi="Times New Roman"/>
          <w:sz w:val="24"/>
          <w:szCs w:val="24"/>
        </w:rPr>
        <w:t>CARVALHO, Marisa</w:t>
      </w:r>
      <w:r w:rsidR="007D3B7B">
        <w:rPr>
          <w:rFonts w:ascii="Times New Roman" w:hAnsi="Times New Roman"/>
          <w:sz w:val="24"/>
          <w:szCs w:val="24"/>
        </w:rPr>
        <w:t xml:space="preserve"> &amp; TAVEIRA, Maria </w:t>
      </w:r>
      <w:r w:rsidR="004533A9" w:rsidRPr="004533A9">
        <w:rPr>
          <w:rFonts w:ascii="Times New Roman" w:hAnsi="Times New Roman"/>
          <w:sz w:val="24"/>
          <w:szCs w:val="24"/>
        </w:rPr>
        <w:t>C</w:t>
      </w:r>
      <w:r w:rsidR="007D3B7B">
        <w:rPr>
          <w:rFonts w:ascii="Times New Roman" w:hAnsi="Times New Roman"/>
          <w:sz w:val="24"/>
          <w:szCs w:val="24"/>
        </w:rPr>
        <w:t>éu</w:t>
      </w:r>
      <w:r w:rsidR="004533A9" w:rsidRPr="004533A9">
        <w:rPr>
          <w:rFonts w:ascii="Times New Roman" w:hAnsi="Times New Roman"/>
          <w:sz w:val="24"/>
          <w:szCs w:val="24"/>
        </w:rPr>
        <w:t xml:space="preserve">. (2012). </w:t>
      </w:r>
      <w:r w:rsidR="00F55B61">
        <w:rPr>
          <w:rFonts w:ascii="Times New Roman" w:hAnsi="Times New Roman"/>
          <w:bCs/>
          <w:sz w:val="24"/>
          <w:szCs w:val="24"/>
        </w:rPr>
        <w:t xml:space="preserve">A implementação </w:t>
      </w:r>
      <w:r w:rsidR="004533A9" w:rsidRPr="004533A9">
        <w:rPr>
          <w:rFonts w:ascii="Times New Roman" w:hAnsi="Times New Roman"/>
          <w:bCs/>
          <w:sz w:val="24"/>
          <w:szCs w:val="24"/>
        </w:rPr>
        <w:t>de decisões vocacionais: Revisão da literatura</w:t>
      </w:r>
      <w:r w:rsidR="004533A9" w:rsidRPr="004533A9">
        <w:rPr>
          <w:rFonts w:ascii="Times New Roman" w:hAnsi="Times New Roman"/>
          <w:bCs/>
          <w:i/>
          <w:sz w:val="24"/>
          <w:szCs w:val="24"/>
        </w:rPr>
        <w:t>.</w:t>
      </w:r>
      <w:r w:rsidR="004533A9" w:rsidRPr="004533A9">
        <w:rPr>
          <w:rFonts w:ascii="Times New Roman" w:hAnsi="Times New Roman"/>
          <w:bCs/>
          <w:sz w:val="24"/>
          <w:szCs w:val="24"/>
        </w:rPr>
        <w:t xml:space="preserve"> </w:t>
      </w:r>
      <w:r w:rsidR="004533A9" w:rsidRPr="00FF21D7">
        <w:rPr>
          <w:rFonts w:ascii="Times New Roman" w:hAnsi="Times New Roman"/>
          <w:sz w:val="24"/>
          <w:szCs w:val="24"/>
        </w:rPr>
        <w:t>Revista Brasileira de Orientação Profissional, Braga/Portugal v. 13.</w:t>
      </w:r>
      <w:r w:rsidR="004533A9" w:rsidRPr="00FF21D7">
        <w:rPr>
          <w:rFonts w:ascii="Times New Roman" w:hAnsi="Times New Roman"/>
          <w:bCs/>
          <w:sz w:val="24"/>
          <w:szCs w:val="24"/>
        </w:rPr>
        <w:t xml:space="preserve"> </w:t>
      </w:r>
      <w:r w:rsidR="004533A9" w:rsidRPr="00FF21D7">
        <w:rPr>
          <w:rFonts w:ascii="Times New Roman" w:hAnsi="Times New Roman"/>
          <w:sz w:val="24"/>
          <w:szCs w:val="24"/>
        </w:rPr>
        <w:t xml:space="preserve">Universidade do Minho. </w:t>
      </w:r>
    </w:p>
    <w:p w:rsidR="004533A9" w:rsidRPr="004533A9" w:rsidRDefault="00CB06E5" w:rsidP="004533A9">
      <w:pPr>
        <w:jc w:val="both"/>
        <w:rPr>
          <w:rFonts w:ascii="Times New Roman" w:hAnsi="Times New Roman"/>
          <w:sz w:val="24"/>
          <w:szCs w:val="24"/>
        </w:rPr>
      </w:pPr>
      <w:r>
        <w:rPr>
          <w:rFonts w:ascii="Times New Roman" w:hAnsi="Times New Roman"/>
          <w:sz w:val="24"/>
          <w:szCs w:val="24"/>
        </w:rPr>
        <w:t>FEIJOO</w:t>
      </w:r>
      <w:r w:rsidR="004533A9" w:rsidRPr="004533A9">
        <w:rPr>
          <w:rFonts w:ascii="Times New Roman" w:hAnsi="Times New Roman"/>
          <w:sz w:val="24"/>
          <w:szCs w:val="24"/>
        </w:rPr>
        <w:t>, A</w:t>
      </w:r>
      <w:r w:rsidR="007D3B7B">
        <w:rPr>
          <w:rFonts w:ascii="Times New Roman" w:hAnsi="Times New Roman"/>
          <w:sz w:val="24"/>
          <w:szCs w:val="24"/>
        </w:rPr>
        <w:t xml:space="preserve">na </w:t>
      </w:r>
      <w:r w:rsidR="004533A9" w:rsidRPr="004533A9">
        <w:rPr>
          <w:rFonts w:ascii="Times New Roman" w:hAnsi="Times New Roman"/>
          <w:sz w:val="24"/>
          <w:szCs w:val="24"/>
        </w:rPr>
        <w:t>M</w:t>
      </w:r>
      <w:r w:rsidR="007D3B7B">
        <w:rPr>
          <w:rFonts w:ascii="Times New Roman" w:hAnsi="Times New Roman"/>
          <w:sz w:val="24"/>
          <w:szCs w:val="24"/>
        </w:rPr>
        <w:t xml:space="preserve">aria </w:t>
      </w:r>
      <w:r w:rsidR="004533A9" w:rsidRPr="004533A9">
        <w:rPr>
          <w:rFonts w:ascii="Times New Roman" w:hAnsi="Times New Roman"/>
          <w:sz w:val="24"/>
          <w:szCs w:val="24"/>
        </w:rPr>
        <w:t>L</w:t>
      </w:r>
      <w:r w:rsidR="007D3B7B">
        <w:rPr>
          <w:rFonts w:ascii="Times New Roman" w:hAnsi="Times New Roman"/>
          <w:sz w:val="24"/>
          <w:szCs w:val="24"/>
        </w:rPr>
        <w:t xml:space="preserve">opes </w:t>
      </w:r>
      <w:r w:rsidR="004533A9" w:rsidRPr="004533A9">
        <w:rPr>
          <w:rFonts w:ascii="Times New Roman" w:hAnsi="Times New Roman"/>
          <w:sz w:val="24"/>
          <w:szCs w:val="24"/>
        </w:rPr>
        <w:t>C</w:t>
      </w:r>
      <w:r w:rsidR="007D3B7B">
        <w:rPr>
          <w:rFonts w:ascii="Times New Roman" w:hAnsi="Times New Roman"/>
          <w:sz w:val="24"/>
          <w:szCs w:val="24"/>
        </w:rPr>
        <w:t>alvo</w:t>
      </w:r>
      <w:r>
        <w:rPr>
          <w:rFonts w:ascii="Times New Roman" w:hAnsi="Times New Roman"/>
          <w:sz w:val="24"/>
          <w:szCs w:val="24"/>
        </w:rPr>
        <w:t xml:space="preserve"> &amp; MAGNAM, Vanessa da </w:t>
      </w:r>
      <w:r w:rsidR="004533A9" w:rsidRPr="004533A9">
        <w:rPr>
          <w:rFonts w:ascii="Times New Roman" w:hAnsi="Times New Roman"/>
          <w:sz w:val="24"/>
          <w:szCs w:val="24"/>
        </w:rPr>
        <w:t>C</w:t>
      </w:r>
      <w:r>
        <w:rPr>
          <w:rFonts w:ascii="Times New Roman" w:hAnsi="Times New Roman"/>
          <w:sz w:val="24"/>
          <w:szCs w:val="24"/>
        </w:rPr>
        <w:t>unha</w:t>
      </w:r>
      <w:r w:rsidR="004533A9" w:rsidRPr="004533A9">
        <w:rPr>
          <w:rFonts w:ascii="Times New Roman" w:hAnsi="Times New Roman"/>
          <w:sz w:val="24"/>
          <w:szCs w:val="24"/>
        </w:rPr>
        <w:t xml:space="preserve">. </w:t>
      </w:r>
      <w:r w:rsidR="007D3B7B">
        <w:rPr>
          <w:rFonts w:ascii="Times New Roman" w:hAnsi="Times New Roman"/>
          <w:sz w:val="24"/>
          <w:szCs w:val="24"/>
        </w:rPr>
        <w:t xml:space="preserve">(2012). </w:t>
      </w:r>
      <w:r w:rsidR="004533A9" w:rsidRPr="004533A9">
        <w:rPr>
          <w:rFonts w:ascii="Times New Roman" w:hAnsi="Times New Roman"/>
          <w:sz w:val="24"/>
          <w:szCs w:val="24"/>
        </w:rPr>
        <w:t>Análise da Escolha Profissional: uma proposta fenomenológico-existencial</w:t>
      </w:r>
      <w:r w:rsidR="004533A9" w:rsidRPr="004533A9">
        <w:rPr>
          <w:rFonts w:ascii="Times New Roman" w:hAnsi="Times New Roman"/>
          <w:i/>
          <w:sz w:val="24"/>
          <w:szCs w:val="24"/>
        </w:rPr>
        <w:t>.</w:t>
      </w:r>
      <w:r w:rsidR="004533A9" w:rsidRPr="004533A9">
        <w:rPr>
          <w:rFonts w:ascii="Times New Roman" w:hAnsi="Times New Roman"/>
          <w:sz w:val="24"/>
          <w:szCs w:val="24"/>
        </w:rPr>
        <w:t xml:space="preserve"> </w:t>
      </w:r>
      <w:r w:rsidR="004533A9" w:rsidRPr="004533A9">
        <w:rPr>
          <w:rFonts w:ascii="Times New Roman" w:hAnsi="Times New Roman"/>
          <w:i/>
          <w:sz w:val="24"/>
          <w:szCs w:val="24"/>
        </w:rPr>
        <w:t>Psicologia: Ciência e Profissão</w:t>
      </w:r>
      <w:r w:rsidR="00F55B61">
        <w:rPr>
          <w:rFonts w:ascii="Times New Roman" w:hAnsi="Times New Roman"/>
          <w:sz w:val="24"/>
          <w:szCs w:val="24"/>
        </w:rPr>
        <w:t>, v. 32 (2), 356-373</w:t>
      </w:r>
      <w:r w:rsidR="004533A9" w:rsidRPr="004533A9">
        <w:rPr>
          <w:rFonts w:ascii="Times New Roman" w:hAnsi="Times New Roman"/>
          <w:sz w:val="24"/>
          <w:szCs w:val="24"/>
        </w:rPr>
        <w:t>.</w:t>
      </w:r>
    </w:p>
    <w:p w:rsidR="00E730A0" w:rsidRDefault="004533A9" w:rsidP="00E730A0">
      <w:pPr>
        <w:jc w:val="both"/>
        <w:rPr>
          <w:rFonts w:ascii="Times New Roman" w:hAnsi="Times New Roman"/>
          <w:sz w:val="24"/>
          <w:szCs w:val="24"/>
        </w:rPr>
      </w:pPr>
      <w:r w:rsidRPr="004533A9">
        <w:rPr>
          <w:rFonts w:ascii="Times New Roman" w:hAnsi="Times New Roman"/>
          <w:sz w:val="24"/>
          <w:szCs w:val="24"/>
        </w:rPr>
        <w:t>MOREIRA, Virgínia.</w:t>
      </w:r>
      <w:r w:rsidR="00FF21D7">
        <w:rPr>
          <w:rFonts w:ascii="Times New Roman" w:hAnsi="Times New Roman"/>
          <w:sz w:val="24"/>
          <w:szCs w:val="24"/>
        </w:rPr>
        <w:t xml:space="preserve"> </w:t>
      </w:r>
      <w:r w:rsidR="00FF21D7" w:rsidRPr="004533A9">
        <w:rPr>
          <w:rFonts w:ascii="Times New Roman" w:hAnsi="Times New Roman"/>
          <w:sz w:val="24"/>
          <w:szCs w:val="24"/>
        </w:rPr>
        <w:t xml:space="preserve">(2007). </w:t>
      </w:r>
      <w:r w:rsidRPr="004533A9">
        <w:rPr>
          <w:rFonts w:ascii="Times New Roman" w:hAnsi="Times New Roman"/>
          <w:sz w:val="24"/>
          <w:szCs w:val="24"/>
        </w:rPr>
        <w:t xml:space="preserve"> De Carl </w:t>
      </w:r>
      <w:proofErr w:type="spellStart"/>
      <w:r w:rsidRPr="004533A9">
        <w:rPr>
          <w:rFonts w:ascii="Times New Roman" w:hAnsi="Times New Roman"/>
          <w:sz w:val="24"/>
          <w:szCs w:val="24"/>
        </w:rPr>
        <w:t>Rogres</w:t>
      </w:r>
      <w:proofErr w:type="spellEnd"/>
      <w:r w:rsidRPr="004533A9">
        <w:rPr>
          <w:rFonts w:ascii="Times New Roman" w:hAnsi="Times New Roman"/>
          <w:sz w:val="24"/>
          <w:szCs w:val="24"/>
        </w:rPr>
        <w:t xml:space="preserve"> a </w:t>
      </w:r>
      <w:proofErr w:type="spellStart"/>
      <w:r w:rsidRPr="004533A9">
        <w:rPr>
          <w:rFonts w:ascii="Times New Roman" w:hAnsi="Times New Roman"/>
          <w:sz w:val="24"/>
          <w:szCs w:val="24"/>
        </w:rPr>
        <w:t>Merlau-Ponty</w:t>
      </w:r>
      <w:proofErr w:type="spellEnd"/>
      <w:r w:rsidRPr="004533A9">
        <w:rPr>
          <w:rFonts w:ascii="Times New Roman" w:hAnsi="Times New Roman"/>
          <w:sz w:val="24"/>
          <w:szCs w:val="24"/>
        </w:rPr>
        <w:t xml:space="preserve">: a pessoa mundana em psicoterapia. </w:t>
      </w:r>
      <w:r w:rsidR="00FF21D7">
        <w:rPr>
          <w:rFonts w:ascii="Times New Roman" w:hAnsi="Times New Roman"/>
          <w:sz w:val="24"/>
          <w:szCs w:val="24"/>
        </w:rPr>
        <w:t xml:space="preserve">São Paulo: (EDIÇÃO). </w:t>
      </w:r>
      <w:proofErr w:type="spellStart"/>
      <w:r w:rsidR="00FF21D7">
        <w:rPr>
          <w:rFonts w:ascii="Times New Roman" w:hAnsi="Times New Roman"/>
          <w:sz w:val="24"/>
          <w:szCs w:val="24"/>
        </w:rPr>
        <w:t>Annablume</w:t>
      </w:r>
      <w:proofErr w:type="spellEnd"/>
      <w:r w:rsidR="00FF21D7">
        <w:rPr>
          <w:rFonts w:ascii="Times New Roman" w:hAnsi="Times New Roman"/>
          <w:sz w:val="24"/>
          <w:szCs w:val="24"/>
        </w:rPr>
        <w:t xml:space="preserve">. </w:t>
      </w:r>
    </w:p>
    <w:p w:rsidR="00E730A0" w:rsidRPr="004533A9" w:rsidRDefault="00E730A0" w:rsidP="00E730A0">
      <w:pPr>
        <w:jc w:val="both"/>
        <w:rPr>
          <w:rFonts w:ascii="Times New Roman" w:hAnsi="Times New Roman"/>
          <w:sz w:val="24"/>
          <w:szCs w:val="24"/>
        </w:rPr>
      </w:pPr>
      <w:r w:rsidRPr="004533A9">
        <w:rPr>
          <w:rFonts w:ascii="Times New Roman" w:hAnsi="Times New Roman"/>
          <w:sz w:val="24"/>
          <w:szCs w:val="24"/>
        </w:rPr>
        <w:lastRenderedPageBreak/>
        <w:t xml:space="preserve">VERCELLI, Ligia de Carvalho </w:t>
      </w:r>
      <w:proofErr w:type="spellStart"/>
      <w:r w:rsidRPr="004533A9">
        <w:rPr>
          <w:rFonts w:ascii="Times New Roman" w:hAnsi="Times New Roman"/>
          <w:sz w:val="24"/>
          <w:szCs w:val="24"/>
        </w:rPr>
        <w:t>Abões</w:t>
      </w:r>
      <w:proofErr w:type="spellEnd"/>
      <w:r w:rsidRPr="004533A9">
        <w:rPr>
          <w:rFonts w:ascii="Times New Roman" w:hAnsi="Times New Roman"/>
          <w:sz w:val="24"/>
          <w:szCs w:val="24"/>
        </w:rPr>
        <w:t>. (2006). Cadernos de Pós-Graduação – educação, São Paulo, v 5, n. 1, p. 191-195.</w:t>
      </w:r>
    </w:p>
    <w:p w:rsidR="001574C6" w:rsidRPr="005B5F23" w:rsidRDefault="001574C6" w:rsidP="005B5F23">
      <w:pPr>
        <w:jc w:val="both"/>
        <w:rPr>
          <w:rFonts w:ascii="Times New Roman" w:hAnsi="Times New Roman"/>
          <w:sz w:val="24"/>
          <w:szCs w:val="24"/>
        </w:rPr>
      </w:pPr>
    </w:p>
    <w:sectPr w:rsidR="001574C6" w:rsidRPr="005B5F23" w:rsidSect="00E2448D">
      <w:footerReference w:type="even" r:id="rId7"/>
      <w:footerReference w:type="default" r:id="rId8"/>
      <w:footerReference w:type="first" r:id="rId9"/>
      <w:pgSz w:w="11906" w:h="16838" w:code="9"/>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161" w:rsidRDefault="00136161" w:rsidP="004533A9">
      <w:pPr>
        <w:spacing w:after="0" w:line="240" w:lineRule="auto"/>
      </w:pPr>
      <w:r>
        <w:separator/>
      </w:r>
    </w:p>
  </w:endnote>
  <w:endnote w:type="continuationSeparator" w:id="0">
    <w:p w:rsidR="00136161" w:rsidRDefault="00136161" w:rsidP="0045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558050"/>
      <w:docPartObj>
        <w:docPartGallery w:val="Page Numbers (Bottom of Page)"/>
        <w:docPartUnique/>
      </w:docPartObj>
    </w:sdtPr>
    <w:sdtEndPr/>
    <w:sdtContent>
      <w:p w:rsidR="008C28FE" w:rsidRDefault="008C28FE">
        <w:pPr>
          <w:pStyle w:val="Rodap"/>
          <w:jc w:val="right"/>
        </w:pPr>
        <w:r>
          <w:fldChar w:fldCharType="begin"/>
        </w:r>
        <w:r>
          <w:instrText>PAGE   \* MERGEFORMAT</w:instrText>
        </w:r>
        <w:r>
          <w:fldChar w:fldCharType="separate"/>
        </w:r>
        <w:r>
          <w:rPr>
            <w:noProof/>
          </w:rPr>
          <w:t>2</w:t>
        </w:r>
        <w:r>
          <w:fldChar w:fldCharType="end"/>
        </w:r>
      </w:p>
    </w:sdtContent>
  </w:sdt>
  <w:p w:rsidR="008C28FE" w:rsidRDefault="008C28F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9935"/>
      <w:docPartObj>
        <w:docPartGallery w:val="Page Numbers (Bottom of Page)"/>
        <w:docPartUnique/>
      </w:docPartObj>
    </w:sdtPr>
    <w:sdtEndPr/>
    <w:sdtContent>
      <w:p w:rsidR="005B5F23" w:rsidRDefault="005B5F23">
        <w:pPr>
          <w:pStyle w:val="Rodap"/>
          <w:jc w:val="right"/>
        </w:pPr>
        <w:r>
          <w:fldChar w:fldCharType="begin"/>
        </w:r>
        <w:r>
          <w:instrText>PAGE   \* MERGEFORMAT</w:instrText>
        </w:r>
        <w:r>
          <w:fldChar w:fldCharType="separate"/>
        </w:r>
        <w:r w:rsidR="00A87B90">
          <w:rPr>
            <w:noProof/>
          </w:rPr>
          <w:t>3</w:t>
        </w:r>
        <w:r>
          <w:fldChar w:fldCharType="end"/>
        </w:r>
      </w:p>
    </w:sdtContent>
  </w:sdt>
  <w:p w:rsidR="005B5F23" w:rsidRDefault="005B5F2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23" w:rsidRDefault="005B5F23">
    <w:pPr>
      <w:pStyle w:val="Rodap"/>
      <w:jc w:val="right"/>
    </w:pPr>
  </w:p>
  <w:p w:rsidR="005B5F23" w:rsidRDefault="005B5F2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161" w:rsidRDefault="00136161" w:rsidP="004533A9">
      <w:pPr>
        <w:spacing w:after="0" w:line="240" w:lineRule="auto"/>
      </w:pPr>
      <w:r>
        <w:separator/>
      </w:r>
    </w:p>
  </w:footnote>
  <w:footnote w:type="continuationSeparator" w:id="0">
    <w:p w:rsidR="00136161" w:rsidRDefault="00136161" w:rsidP="004533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29"/>
    <w:rsid w:val="00035578"/>
    <w:rsid w:val="00041665"/>
    <w:rsid w:val="00136161"/>
    <w:rsid w:val="001574C6"/>
    <w:rsid w:val="00173872"/>
    <w:rsid w:val="0018162A"/>
    <w:rsid w:val="001A55DD"/>
    <w:rsid w:val="001E0BB4"/>
    <w:rsid w:val="001E1BCD"/>
    <w:rsid w:val="0023026A"/>
    <w:rsid w:val="0024744D"/>
    <w:rsid w:val="002969B6"/>
    <w:rsid w:val="002D452E"/>
    <w:rsid w:val="00405BD1"/>
    <w:rsid w:val="0042502E"/>
    <w:rsid w:val="004533A9"/>
    <w:rsid w:val="004B7796"/>
    <w:rsid w:val="004D38E0"/>
    <w:rsid w:val="00503A9E"/>
    <w:rsid w:val="00510F5A"/>
    <w:rsid w:val="00566A80"/>
    <w:rsid w:val="0057602B"/>
    <w:rsid w:val="00593A4D"/>
    <w:rsid w:val="005B5F23"/>
    <w:rsid w:val="005D746B"/>
    <w:rsid w:val="005F452A"/>
    <w:rsid w:val="00675D0F"/>
    <w:rsid w:val="0068786F"/>
    <w:rsid w:val="006D3BA4"/>
    <w:rsid w:val="007743D7"/>
    <w:rsid w:val="007944E8"/>
    <w:rsid w:val="007D3B7B"/>
    <w:rsid w:val="008C28FE"/>
    <w:rsid w:val="008E4296"/>
    <w:rsid w:val="00901E29"/>
    <w:rsid w:val="00937339"/>
    <w:rsid w:val="00980ECD"/>
    <w:rsid w:val="009C7888"/>
    <w:rsid w:val="009F0209"/>
    <w:rsid w:val="00A34033"/>
    <w:rsid w:val="00A47ABB"/>
    <w:rsid w:val="00A60EE2"/>
    <w:rsid w:val="00A87B90"/>
    <w:rsid w:val="00B304B5"/>
    <w:rsid w:val="00B3733D"/>
    <w:rsid w:val="00C7199B"/>
    <w:rsid w:val="00CB06E5"/>
    <w:rsid w:val="00CB7AB6"/>
    <w:rsid w:val="00CC27A8"/>
    <w:rsid w:val="00D02343"/>
    <w:rsid w:val="00D62D82"/>
    <w:rsid w:val="00D97FD3"/>
    <w:rsid w:val="00E05A0D"/>
    <w:rsid w:val="00E2448D"/>
    <w:rsid w:val="00E56BDE"/>
    <w:rsid w:val="00E730A0"/>
    <w:rsid w:val="00EA5E3E"/>
    <w:rsid w:val="00F55B61"/>
    <w:rsid w:val="00FF21D7"/>
    <w:rsid w:val="00FF3B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2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33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33A9"/>
    <w:rPr>
      <w:rFonts w:ascii="Calibri" w:eastAsia="Calibri" w:hAnsi="Calibri" w:cs="Times New Roman"/>
    </w:rPr>
  </w:style>
  <w:style w:type="paragraph" w:styleId="Rodap">
    <w:name w:val="footer"/>
    <w:basedOn w:val="Normal"/>
    <w:link w:val="RodapChar"/>
    <w:uiPriority w:val="99"/>
    <w:unhideWhenUsed/>
    <w:rsid w:val="004533A9"/>
    <w:pPr>
      <w:tabs>
        <w:tab w:val="center" w:pos="4252"/>
        <w:tab w:val="right" w:pos="8504"/>
      </w:tabs>
      <w:spacing w:after="0" w:line="240" w:lineRule="auto"/>
    </w:pPr>
  </w:style>
  <w:style w:type="character" w:customStyle="1" w:styleId="RodapChar">
    <w:name w:val="Rodapé Char"/>
    <w:basedOn w:val="Fontepargpadro"/>
    <w:link w:val="Rodap"/>
    <w:uiPriority w:val="99"/>
    <w:rsid w:val="004533A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2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33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33A9"/>
    <w:rPr>
      <w:rFonts w:ascii="Calibri" w:eastAsia="Calibri" w:hAnsi="Calibri" w:cs="Times New Roman"/>
    </w:rPr>
  </w:style>
  <w:style w:type="paragraph" w:styleId="Rodap">
    <w:name w:val="footer"/>
    <w:basedOn w:val="Normal"/>
    <w:link w:val="RodapChar"/>
    <w:uiPriority w:val="99"/>
    <w:unhideWhenUsed/>
    <w:rsid w:val="004533A9"/>
    <w:pPr>
      <w:tabs>
        <w:tab w:val="center" w:pos="4252"/>
        <w:tab w:val="right" w:pos="8504"/>
      </w:tabs>
      <w:spacing w:after="0" w:line="240" w:lineRule="auto"/>
    </w:pPr>
  </w:style>
  <w:style w:type="character" w:customStyle="1" w:styleId="RodapChar">
    <w:name w:val="Rodapé Char"/>
    <w:basedOn w:val="Fontepargpadro"/>
    <w:link w:val="Rodap"/>
    <w:uiPriority w:val="99"/>
    <w:rsid w:val="004533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1895</Words>
  <Characters>10234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Lacombe</dc:creator>
  <cp:lastModifiedBy>Eudes Querino</cp:lastModifiedBy>
  <cp:revision>15</cp:revision>
  <cp:lastPrinted>2013-10-31T13:06:00Z</cp:lastPrinted>
  <dcterms:created xsi:type="dcterms:W3CDTF">2013-10-31T12:35:00Z</dcterms:created>
  <dcterms:modified xsi:type="dcterms:W3CDTF">2013-10-31T13:17:00Z</dcterms:modified>
</cp:coreProperties>
</file>