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64" w:rsidRPr="00756F58" w:rsidRDefault="002B6BE7" w:rsidP="003F70D4">
      <w:pPr>
        <w:spacing w:before="30" w:after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 SUBVERSÕES DE MARIA:DIMENSÕES CRÍTICAS DE UMA PERSONAGEM DAS HQS BRASILEIRAS</w:t>
      </w:r>
    </w:p>
    <w:p w:rsidR="003F70D4" w:rsidRDefault="003F70D4" w:rsidP="007B64F0">
      <w:pPr>
        <w:spacing w:before="30" w:after="30"/>
      </w:pPr>
    </w:p>
    <w:p w:rsidR="007D08B4" w:rsidRDefault="007B64F0" w:rsidP="003F70D4">
      <w:pPr>
        <w:spacing w:before="30" w:after="30"/>
        <w:jc w:val="right"/>
      </w:pPr>
      <w:r>
        <w:t>Regina Maria Rodrigues Behar</w:t>
      </w:r>
      <w:r w:rsidR="00756F58">
        <w:t xml:space="preserve"> (professora coordenadora do projeto PROLICEN)</w:t>
      </w:r>
    </w:p>
    <w:p w:rsidR="007B64F0" w:rsidRDefault="007B64F0" w:rsidP="003F70D4">
      <w:pPr>
        <w:spacing w:before="30" w:after="30"/>
        <w:jc w:val="right"/>
      </w:pPr>
      <w:proofErr w:type="spellStart"/>
      <w:r>
        <w:t>Yanderson</w:t>
      </w:r>
      <w:proofErr w:type="spellEnd"/>
      <w:r>
        <w:t xml:space="preserve"> Manoel Barreto Vasquez (bolsista do projeto PROLICEN)</w:t>
      </w:r>
    </w:p>
    <w:p w:rsidR="007B64F0" w:rsidRDefault="007B64F0" w:rsidP="003F70D4">
      <w:pPr>
        <w:spacing w:before="30" w:after="30"/>
        <w:jc w:val="right"/>
      </w:pPr>
      <w:r>
        <w:t>Keliene Christina</w:t>
      </w:r>
      <w:r w:rsidR="00F449FB">
        <w:t xml:space="preserve"> da Silva</w:t>
      </w:r>
      <w:r>
        <w:t xml:space="preserve"> (</w:t>
      </w:r>
      <w:r w:rsidR="00D22E2C">
        <w:t>professora c</w:t>
      </w:r>
      <w:r>
        <w:t>olaboradora do projeto PROLICEN)</w:t>
      </w:r>
    </w:p>
    <w:p w:rsidR="00F449FB" w:rsidRDefault="00D22E2C" w:rsidP="003F70D4">
      <w:pPr>
        <w:spacing w:before="30" w:after="30"/>
        <w:jc w:val="right"/>
      </w:pPr>
      <w:r>
        <w:t>Matheus José Pessoa de Andrade (professor colaborador do projeto PROLICEN)</w:t>
      </w:r>
    </w:p>
    <w:p w:rsidR="00756F58" w:rsidRDefault="00756F58" w:rsidP="003F70D4">
      <w:pPr>
        <w:spacing w:before="30" w:after="30"/>
        <w:jc w:val="right"/>
      </w:pPr>
      <w:r>
        <w:t>Centro de Ciências Humanas, Letras e Artes – CCHLA</w:t>
      </w:r>
    </w:p>
    <w:p w:rsidR="00756F58" w:rsidRDefault="00756F58" w:rsidP="003F70D4">
      <w:pPr>
        <w:spacing w:before="30" w:after="30"/>
        <w:jc w:val="right"/>
      </w:pPr>
      <w:r>
        <w:t>Departamento de História – DH</w:t>
      </w:r>
    </w:p>
    <w:p w:rsidR="00756F58" w:rsidRDefault="00756F58" w:rsidP="003F70D4">
      <w:pPr>
        <w:spacing w:before="30" w:after="30"/>
        <w:jc w:val="right"/>
      </w:pPr>
      <w:r>
        <w:t>Programa de Licenciatura – PROLICEN</w:t>
      </w:r>
    </w:p>
    <w:p w:rsidR="003F70D4" w:rsidRDefault="003F70D4" w:rsidP="003F70D4">
      <w:pPr>
        <w:spacing w:before="30" w:after="30"/>
        <w:jc w:val="right"/>
      </w:pPr>
    </w:p>
    <w:p w:rsidR="003F70D4" w:rsidRDefault="003F70D4" w:rsidP="003F70D4">
      <w:pPr>
        <w:spacing w:before="30" w:after="30"/>
      </w:pPr>
    </w:p>
    <w:p w:rsidR="003F70D4" w:rsidRDefault="00756F58" w:rsidP="003F70D4">
      <w:pPr>
        <w:spacing w:before="30" w:after="30"/>
      </w:pPr>
      <w:r>
        <w:t>INTRODUÇÃO</w:t>
      </w:r>
    </w:p>
    <w:p w:rsidR="003F70D4" w:rsidRDefault="003F70D4" w:rsidP="003F70D4">
      <w:pPr>
        <w:spacing w:before="30" w:after="30"/>
      </w:pPr>
    </w:p>
    <w:p w:rsidR="007668B0" w:rsidRDefault="002F6A6E" w:rsidP="007668B0">
      <w:pPr>
        <w:spacing w:before="30" w:after="30"/>
        <w:ind w:firstLine="708"/>
        <w:jc w:val="both"/>
      </w:pPr>
      <w:r w:rsidRPr="00E11526">
        <w:rPr>
          <w:i/>
        </w:rPr>
        <w:t xml:space="preserve">Maria </w:t>
      </w:r>
      <w:r w:rsidRPr="002F6A6E">
        <w:t xml:space="preserve">é uma personagem de quadrinhos criada pelo cartunista Henrique Magalhães, um dos mais importantes da Paraíba e um dos maiores do Brasil. </w:t>
      </w:r>
      <w:r w:rsidRPr="00E11526">
        <w:rPr>
          <w:i/>
        </w:rPr>
        <w:t>Maria</w:t>
      </w:r>
      <w:r w:rsidRPr="002F6A6E">
        <w:t>nasce</w:t>
      </w:r>
      <w:r w:rsidR="00E11526">
        <w:t>u em 1975, em plena ditadura militar, um período da sociedade b</w:t>
      </w:r>
      <w:r w:rsidRPr="002F6A6E">
        <w:t>ras</w:t>
      </w:r>
      <w:r w:rsidR="00E11526">
        <w:t>ileira em que poucas pessoas tiveram</w:t>
      </w:r>
      <w:r w:rsidRPr="002F6A6E">
        <w:t xml:space="preserve"> a coragem de cutu</w:t>
      </w:r>
      <w:r w:rsidR="00E11526">
        <w:t>car os ditadores</w:t>
      </w:r>
      <w:r w:rsidRPr="002F6A6E">
        <w:t xml:space="preserve"> com </w:t>
      </w:r>
      <w:r w:rsidR="00E11526">
        <w:t>“</w:t>
      </w:r>
      <w:r w:rsidRPr="002F6A6E">
        <w:t>vara curta</w:t>
      </w:r>
      <w:r w:rsidR="00E11526">
        <w:t xml:space="preserve">”. </w:t>
      </w:r>
      <w:r w:rsidR="00E11526" w:rsidRPr="00E11526">
        <w:rPr>
          <w:i/>
        </w:rPr>
        <w:t>Maria,</w:t>
      </w:r>
      <w:proofErr w:type="spellStart"/>
      <w:r w:rsidR="00E11526">
        <w:t>alter</w:t>
      </w:r>
      <w:proofErr w:type="spellEnd"/>
      <w:r w:rsidR="00E11526">
        <w:t xml:space="preserve"> ego Henrique </w:t>
      </w:r>
      <w:proofErr w:type="spellStart"/>
      <w:r w:rsidR="00E11526">
        <w:t>Magalhaes</w:t>
      </w:r>
      <w:proofErr w:type="spellEnd"/>
      <w:r w:rsidR="00E11526">
        <w:t>, como o próprio a assume é uma personagem do humor po</w:t>
      </w:r>
      <w:r w:rsidR="007668B0">
        <w:t xml:space="preserve">lítico que assumiu posições contra a ditadura à moda de outros personagens criados no período, como os de </w:t>
      </w:r>
      <w:proofErr w:type="spellStart"/>
      <w:r w:rsidR="007668B0">
        <w:t>Angeli</w:t>
      </w:r>
      <w:proofErr w:type="spellEnd"/>
      <w:r w:rsidR="007668B0">
        <w:t xml:space="preserve"> (SILVA, 2013)</w:t>
      </w:r>
      <w:r w:rsidRPr="002F6A6E">
        <w:t xml:space="preserve">. </w:t>
      </w:r>
    </w:p>
    <w:p w:rsidR="00677B85" w:rsidRDefault="002F6A6E" w:rsidP="007668B0">
      <w:pPr>
        <w:spacing w:before="30" w:after="30"/>
        <w:ind w:firstLine="708"/>
        <w:jc w:val="both"/>
      </w:pPr>
      <w:r w:rsidRPr="002F6A6E">
        <w:t>As primeiras tiras da personagem traziam o grito contra as restrições políticas e intelectuais,</w:t>
      </w:r>
      <w:r>
        <w:t xml:space="preserve"> daí vem sua semelhança com a charge,</w:t>
      </w:r>
      <w:r w:rsidRPr="002F6A6E">
        <w:t xml:space="preserve"> mas também a crítica às desigualdades sociais e aos costumes conservadores da sociedade,</w:t>
      </w:r>
      <w:r w:rsidR="00167640">
        <w:t xml:space="preserve"> sempre com um humor ácido e irônico, </w:t>
      </w:r>
      <w:r>
        <w:t>característi</w:t>
      </w:r>
      <w:r w:rsidR="00167640">
        <w:t>cas principais da personagem no que se re</w:t>
      </w:r>
      <w:r w:rsidR="007668B0">
        <w:t>fere à</w:t>
      </w:r>
      <w:r w:rsidR="004A67F9">
        <w:t xml:space="preserve"> sua personalidade. </w:t>
      </w:r>
      <w:r w:rsidR="004A67F9" w:rsidRPr="007668B0">
        <w:rPr>
          <w:i/>
        </w:rPr>
        <w:t>Ma</w:t>
      </w:r>
      <w:r w:rsidRPr="007668B0">
        <w:rPr>
          <w:i/>
        </w:rPr>
        <w:t>ria</w:t>
      </w:r>
      <w:r w:rsidR="007668B0">
        <w:t xml:space="preserve"> se transformou ao longod</w:t>
      </w:r>
      <w:r w:rsidRPr="002F6A6E">
        <w:t>o tempo com</w:t>
      </w:r>
      <w:r w:rsidR="007668B0">
        <w:t>o</w:t>
      </w:r>
      <w:r w:rsidRPr="002F6A6E">
        <w:t xml:space="preserve"> ref</w:t>
      </w:r>
      <w:r w:rsidR="007668B0">
        <w:t>lexo das mudanças políticas do p</w:t>
      </w:r>
      <w:r w:rsidRPr="002F6A6E">
        <w:t>aís, com a própria abertura políti</w:t>
      </w:r>
      <w:r w:rsidR="007668B0">
        <w:t>ca e o processo de</w:t>
      </w:r>
      <w:r w:rsidR="00A4328A">
        <w:t xml:space="preserve"> redemocratiz</w:t>
      </w:r>
      <w:r w:rsidR="007668B0">
        <w:t xml:space="preserve">ação, mudanças essas que </w:t>
      </w:r>
      <w:proofErr w:type="spellStart"/>
      <w:r w:rsidR="007668B0">
        <w:t>influiram</w:t>
      </w:r>
      <w:proofErr w:type="spellEnd"/>
      <w:r w:rsidR="007668B0">
        <w:t xml:space="preserve"> em seu próprio grafismo e sua saia “inflou”, junto com</w:t>
      </w:r>
      <w:r w:rsidR="00A4328A">
        <w:t xml:space="preserve"> as situações inseridas</w:t>
      </w:r>
      <w:r w:rsidR="009F37B5">
        <w:t xml:space="preserve"> nas tirinhas e com o passar do tempo.</w:t>
      </w:r>
      <w:r w:rsidRPr="002F6A6E">
        <w:t xml:space="preserve"> A partir daí, outras lutas se tornariam o enfoque principal da solteirona convicta e homossexual</w:t>
      </w:r>
      <w:r w:rsidR="00A4328A">
        <w:t>,</w:t>
      </w:r>
      <w:r w:rsidR="00167640">
        <w:t xml:space="preserve"> tais como: </w:t>
      </w:r>
      <w:r w:rsidR="00A4328A">
        <w:t>a batalha</w:t>
      </w:r>
      <w:r w:rsidR="007668B0">
        <w:t xml:space="preserve"> das minorias,</w:t>
      </w:r>
      <w:r w:rsidRPr="002F6A6E">
        <w:t xml:space="preserve"> principalmente </w:t>
      </w:r>
      <w:r w:rsidR="007668B0">
        <w:t xml:space="preserve">contra </w:t>
      </w:r>
      <w:r w:rsidRPr="002F6A6E">
        <w:t>os</w:t>
      </w:r>
      <w:r w:rsidR="007668B0">
        <w:t xml:space="preserve"> preconceitos diversos; ela viveu</w:t>
      </w:r>
      <w:r w:rsidRPr="002F6A6E">
        <w:t xml:space="preserve"> uma luta inquietante frente aos valores instituídos</w:t>
      </w:r>
      <w:r w:rsidR="007668B0">
        <w:t xml:space="preserve"> pela sociedade durante os</w:t>
      </w:r>
      <w:r w:rsidR="00A4328A">
        <w:t xml:space="preserve"> seus </w:t>
      </w:r>
      <w:r w:rsidR="00677B85">
        <w:t>quase 40 anos de vida</w:t>
      </w:r>
      <w:r w:rsidR="00A4328A">
        <w:t>.</w:t>
      </w:r>
    </w:p>
    <w:p w:rsidR="00756F58" w:rsidRDefault="006A1E64" w:rsidP="007668B0">
      <w:pPr>
        <w:spacing w:before="30" w:after="30"/>
        <w:ind w:firstLine="708"/>
        <w:jc w:val="both"/>
      </w:pPr>
      <w:r>
        <w:t xml:space="preserve">No ano de </w:t>
      </w:r>
      <w:r w:rsidR="00677B85">
        <w:t xml:space="preserve">sua </w:t>
      </w:r>
      <w:r>
        <w:t xml:space="preserve">criação, </w:t>
      </w:r>
      <w:r w:rsidRPr="00677B85">
        <w:rPr>
          <w:i/>
        </w:rPr>
        <w:t>Maria</w:t>
      </w:r>
      <w:r>
        <w:t xml:space="preserve"> surgiu na imprensa paraibana, nos jornais diários e suplementos onde fez muito sucesso. Em seguida, ganhou sua própria revista independente, circulou nos </w:t>
      </w:r>
      <w:proofErr w:type="spellStart"/>
      <w:r>
        <w:t>fanzines</w:t>
      </w:r>
      <w:proofErr w:type="spellEnd"/>
      <w:r>
        <w:t xml:space="preserve">, livros e álbuns. Tanta longevidade é algo raro para os quadrinhos brasileiros, que sofrem com o descaso do mercado editorial e a falta de recursos do meio independente, por isso acabam esquecidos. No entanto, </w:t>
      </w:r>
      <w:r w:rsidRPr="00677B85">
        <w:rPr>
          <w:i/>
        </w:rPr>
        <w:t>Maria</w:t>
      </w:r>
      <w:r>
        <w:t xml:space="preserve"> continua sendo publicada e sua volta aos jornais é mais do que iminente, sempre com seu humor crítico diante de tudo que permeia a sociedade contemporânea.</w:t>
      </w:r>
      <w:r w:rsidR="005A3D65">
        <w:t>(MAGALHÃES, 2005)</w:t>
      </w:r>
    </w:p>
    <w:p w:rsidR="0007219B" w:rsidRDefault="0007219B" w:rsidP="003F70D4">
      <w:pPr>
        <w:spacing w:before="30" w:after="30"/>
        <w:jc w:val="both"/>
      </w:pPr>
    </w:p>
    <w:p w:rsidR="00677B85" w:rsidRDefault="00677B85" w:rsidP="003F70D4">
      <w:pPr>
        <w:spacing w:before="30" w:after="30"/>
        <w:jc w:val="both"/>
      </w:pPr>
    </w:p>
    <w:p w:rsidR="00677B85" w:rsidRDefault="00677B85" w:rsidP="003F70D4">
      <w:pPr>
        <w:spacing w:before="30" w:after="30"/>
        <w:jc w:val="both"/>
      </w:pPr>
    </w:p>
    <w:p w:rsidR="00C8627D" w:rsidRDefault="00756F58" w:rsidP="003F70D4">
      <w:pPr>
        <w:spacing w:before="30" w:after="30"/>
        <w:jc w:val="both"/>
      </w:pPr>
      <w:r>
        <w:lastRenderedPageBreak/>
        <w:t>OBJETIVOS</w:t>
      </w:r>
    </w:p>
    <w:p w:rsidR="00756F58" w:rsidRDefault="00756F58" w:rsidP="00215F2B">
      <w:pPr>
        <w:spacing w:before="30" w:after="30"/>
        <w:jc w:val="both"/>
      </w:pPr>
    </w:p>
    <w:p w:rsidR="00756F58" w:rsidRDefault="00756F58" w:rsidP="00215F2B">
      <w:pPr>
        <w:spacing w:before="30" w:after="30"/>
        <w:jc w:val="both"/>
      </w:pPr>
    </w:p>
    <w:p w:rsidR="00215F2B" w:rsidRDefault="00215F2B" w:rsidP="00215F2B">
      <w:pPr>
        <w:spacing w:before="30" w:after="30"/>
        <w:jc w:val="both"/>
      </w:pPr>
      <w:r>
        <w:t>Geral:</w:t>
      </w:r>
    </w:p>
    <w:p w:rsidR="00C8627D" w:rsidRDefault="00C8627D" w:rsidP="00756F58">
      <w:pPr>
        <w:spacing w:before="30" w:after="30"/>
        <w:jc w:val="both"/>
      </w:pPr>
    </w:p>
    <w:p w:rsidR="00465DA6" w:rsidRDefault="008C1F9D" w:rsidP="00465DA6">
      <w:pPr>
        <w:pStyle w:val="PargrafodaLista"/>
        <w:numPr>
          <w:ilvl w:val="0"/>
          <w:numId w:val="2"/>
        </w:numPr>
        <w:spacing w:before="30" w:after="30"/>
        <w:jc w:val="both"/>
      </w:pPr>
      <w:r>
        <w:t xml:space="preserve">Inserir Maria na sala de aula e relacionar a personagem ao contexto da Ditadura Militar, enfatizando o debate </w:t>
      </w:r>
      <w:r w:rsidR="00465DA6">
        <w:t>entre sua dimensão crítica, irônica e bem humorada com esse período negro da história do Brasil</w:t>
      </w:r>
      <w:r w:rsidR="00F63BBB">
        <w:t xml:space="preserve">, mostrando </w:t>
      </w:r>
      <w:r w:rsidR="00DA0E83">
        <w:t xml:space="preserve">um </w:t>
      </w:r>
      <w:r w:rsidR="00F63BBB">
        <w:t xml:space="preserve">ladoque se opõe, que luta </w:t>
      </w:r>
      <w:r w:rsidR="00DA0E83">
        <w:t xml:space="preserve">não apenas </w:t>
      </w:r>
      <w:r w:rsidR="00FC0ED4">
        <w:t xml:space="preserve">contra </w:t>
      </w:r>
      <w:r w:rsidR="00DA0E83">
        <w:t>a política</w:t>
      </w:r>
      <w:r w:rsidR="00974ACD">
        <w:t>, mas</w:t>
      </w:r>
      <w:r w:rsidR="00EA1ECB">
        <w:t>contra</w:t>
      </w:r>
      <w:r w:rsidR="00B437FE">
        <w:t xml:space="preserve"> a</w:t>
      </w:r>
      <w:r w:rsidR="00F63BBB">
        <w:t xml:space="preserve">censura de </w:t>
      </w:r>
      <w:r w:rsidR="00DA0E83">
        <w:t>maneira geral</w:t>
      </w:r>
      <w:r w:rsidR="00FC0ED4">
        <w:t>, utilizando uma linguagem alternativa nesse processo</w:t>
      </w:r>
      <w:r w:rsidR="00336005">
        <w:t>;</w:t>
      </w:r>
    </w:p>
    <w:p w:rsidR="009F7DA6" w:rsidRDefault="009F7DA6" w:rsidP="00494B8E">
      <w:pPr>
        <w:spacing w:before="30" w:after="30"/>
        <w:jc w:val="both"/>
      </w:pPr>
    </w:p>
    <w:p w:rsidR="009F7DA6" w:rsidRDefault="009F7DA6" w:rsidP="00494B8E">
      <w:pPr>
        <w:spacing w:before="30" w:after="30"/>
        <w:jc w:val="both"/>
      </w:pPr>
    </w:p>
    <w:p w:rsidR="009F7DA6" w:rsidRDefault="009F7DA6" w:rsidP="00494B8E">
      <w:pPr>
        <w:spacing w:before="30" w:after="30"/>
        <w:jc w:val="both"/>
      </w:pPr>
    </w:p>
    <w:p w:rsidR="009F7DA6" w:rsidRDefault="009F7DA6" w:rsidP="00494B8E">
      <w:pPr>
        <w:spacing w:before="30" w:after="30"/>
        <w:jc w:val="both"/>
      </w:pPr>
    </w:p>
    <w:p w:rsidR="00494B8E" w:rsidRDefault="00494B8E" w:rsidP="00494B8E">
      <w:pPr>
        <w:spacing w:before="30" w:after="30"/>
        <w:jc w:val="both"/>
      </w:pPr>
      <w:r>
        <w:t>Específico</w:t>
      </w:r>
      <w:r w:rsidR="00677B85">
        <w:t>s</w:t>
      </w:r>
      <w:r>
        <w:t>:</w:t>
      </w:r>
    </w:p>
    <w:p w:rsidR="00677B85" w:rsidRDefault="00677B85" w:rsidP="00677B85">
      <w:pPr>
        <w:pStyle w:val="PargrafodaLista"/>
        <w:numPr>
          <w:ilvl w:val="0"/>
          <w:numId w:val="2"/>
        </w:numPr>
        <w:spacing w:before="30" w:after="30"/>
        <w:jc w:val="both"/>
      </w:pPr>
      <w:r>
        <w:t>Discutir o currículo do ensino básico e formular uma oficina didático-pedagógica para utilização em sala de aula;</w:t>
      </w:r>
    </w:p>
    <w:p w:rsidR="00677B85" w:rsidRDefault="00677B85" w:rsidP="00677B85">
      <w:pPr>
        <w:pStyle w:val="PargrafodaLista"/>
        <w:spacing w:before="30" w:after="30"/>
        <w:jc w:val="both"/>
      </w:pPr>
    </w:p>
    <w:p w:rsidR="00677B85" w:rsidRDefault="00677B85" w:rsidP="00677B85">
      <w:pPr>
        <w:pStyle w:val="PargrafodaLista"/>
        <w:numPr>
          <w:ilvl w:val="0"/>
          <w:numId w:val="2"/>
        </w:numPr>
        <w:spacing w:before="30" w:after="30"/>
        <w:jc w:val="both"/>
      </w:pPr>
      <w:r>
        <w:t>Criar um vínculo entre o conhecimento da academia e o do ensino público, buscando estreitar relações entre os níveis de ensino.</w:t>
      </w:r>
    </w:p>
    <w:p w:rsidR="00677B85" w:rsidRDefault="00677B85" w:rsidP="00494B8E">
      <w:pPr>
        <w:spacing w:before="30" w:after="30"/>
        <w:jc w:val="both"/>
      </w:pPr>
    </w:p>
    <w:p w:rsidR="00494B8E" w:rsidRDefault="00494B8E" w:rsidP="00494B8E">
      <w:pPr>
        <w:spacing w:before="30" w:after="30"/>
        <w:jc w:val="both"/>
      </w:pPr>
    </w:p>
    <w:p w:rsidR="00697485" w:rsidRDefault="003C6044" w:rsidP="00697485">
      <w:pPr>
        <w:pStyle w:val="PargrafodaLista"/>
        <w:numPr>
          <w:ilvl w:val="0"/>
          <w:numId w:val="3"/>
        </w:numPr>
        <w:spacing w:before="30" w:after="30"/>
        <w:jc w:val="both"/>
      </w:pPr>
      <w:r>
        <w:t xml:space="preserve">Despertar o senso crítico dos alunos </w:t>
      </w:r>
      <w:r w:rsidR="00697485">
        <w:t>durante a exposição do Quadrinho de Maria, problematizando a questão da luta das minorias e como a personagem faz isso de maneira tão intensa e ao mesmo tempo tão bem humorada e crítica;</w:t>
      </w:r>
    </w:p>
    <w:p w:rsidR="00494B8E" w:rsidRDefault="00494B8E" w:rsidP="00494B8E">
      <w:pPr>
        <w:spacing w:before="30" w:after="30"/>
        <w:jc w:val="both"/>
      </w:pPr>
    </w:p>
    <w:p w:rsidR="00494B8E" w:rsidRDefault="00494B8E" w:rsidP="00494B8E">
      <w:pPr>
        <w:spacing w:before="30" w:after="30"/>
        <w:jc w:val="both"/>
      </w:pPr>
    </w:p>
    <w:p w:rsidR="00C8627D" w:rsidRDefault="00C8627D" w:rsidP="00494B8E">
      <w:pPr>
        <w:spacing w:before="30" w:after="30"/>
        <w:jc w:val="both"/>
      </w:pPr>
    </w:p>
    <w:p w:rsidR="00494B8E" w:rsidRDefault="00756F58" w:rsidP="00494B8E">
      <w:pPr>
        <w:spacing w:before="30" w:after="30"/>
        <w:jc w:val="both"/>
      </w:pPr>
      <w:r>
        <w:t>METODOLOGIA</w:t>
      </w:r>
    </w:p>
    <w:p w:rsidR="00494B8E" w:rsidRDefault="00494B8E" w:rsidP="00494B8E">
      <w:pPr>
        <w:spacing w:before="30" w:after="30"/>
        <w:jc w:val="both"/>
      </w:pPr>
    </w:p>
    <w:p w:rsidR="008E792A" w:rsidRDefault="002B03BA" w:rsidP="002B03BA">
      <w:pPr>
        <w:spacing w:before="30" w:after="30"/>
        <w:ind w:firstLine="708"/>
        <w:jc w:val="both"/>
      </w:pPr>
      <w:r>
        <w:t>A equipe</w:t>
      </w:r>
      <w:r w:rsidR="000D0786">
        <w:t xml:space="preserve"> do </w:t>
      </w:r>
      <w:r>
        <w:t xml:space="preserve">projeto </w:t>
      </w:r>
      <w:r w:rsidR="000D0786">
        <w:t xml:space="preserve">PROLICEN </w:t>
      </w:r>
      <w:r>
        <w:t>intitulado “As subversões de Maria:</w:t>
      </w:r>
      <w:r w:rsidR="008E792A">
        <w:t xml:space="preserve"> dimensões críticas de uma personagem dos HQs brasileiros</w:t>
      </w:r>
      <w:proofErr w:type="gramStart"/>
      <w:r w:rsidR="008E792A">
        <w:t>”se</w:t>
      </w:r>
      <w:proofErr w:type="gramEnd"/>
      <w:r w:rsidR="008E792A">
        <w:t xml:space="preserve"> reuniu</w:t>
      </w:r>
      <w:r w:rsidR="000D0786">
        <w:t xml:space="preserve"> semanalmente </w:t>
      </w:r>
      <w:r w:rsidR="008E792A">
        <w:t xml:space="preserve">desde o início do projeto </w:t>
      </w:r>
      <w:r w:rsidR="000D0786">
        <w:t xml:space="preserve">e a metodologia para a efetivação das atividades se deu primeiramente com discussões teóricas a cerca da linguagem dos Quadrinhos, pois, </w:t>
      </w:r>
      <w:r w:rsidR="000D0786" w:rsidRPr="008E792A">
        <w:rPr>
          <w:i/>
        </w:rPr>
        <w:t>Maria</w:t>
      </w:r>
      <w:r w:rsidR="000D0786">
        <w:t xml:space="preserve"> sendo uma personagem de HQ</w:t>
      </w:r>
      <w:r w:rsidR="008E792A">
        <w:t>,</w:t>
      </w:r>
      <w:r w:rsidR="000D0786">
        <w:t xml:space="preserve"> o grupo teria de entender como ela </w:t>
      </w:r>
      <w:r w:rsidR="0000055D">
        <w:t>dialogava, como se estruturava tecnicamente seu espaço de atuação</w:t>
      </w:r>
      <w:r w:rsidR="00B8348A">
        <w:t>.</w:t>
      </w:r>
      <w:r w:rsidR="00450878">
        <w:t xml:space="preserve"> Paralelamente a isso, o bolsista fez uma pesquisa histórica nos quadrinhos da personagem durante todo o percurso doPROLICEN, procurando as primeiras edições e catalogando-as junto com o próprio autor de </w:t>
      </w:r>
      <w:r w:rsidR="00450878" w:rsidRPr="008E792A">
        <w:rPr>
          <w:i/>
        </w:rPr>
        <w:t>Maria</w:t>
      </w:r>
      <w:r w:rsidR="0081377E">
        <w:t>, Henrique Magalhães,</w:t>
      </w:r>
      <w:r w:rsidR="00450878">
        <w:t xml:space="preserve"> na </w:t>
      </w:r>
      <w:proofErr w:type="spellStart"/>
      <w:r w:rsidR="00450878">
        <w:t>Gibiteca</w:t>
      </w:r>
      <w:proofErr w:type="spellEnd"/>
      <w:r w:rsidR="00450878">
        <w:t xml:space="preserve"> da UFPB.</w:t>
      </w:r>
    </w:p>
    <w:p w:rsidR="00222DF1" w:rsidRDefault="0000055D" w:rsidP="002B03BA">
      <w:pPr>
        <w:spacing w:before="30" w:after="30"/>
        <w:ind w:firstLine="708"/>
        <w:jc w:val="both"/>
      </w:pPr>
      <w:r>
        <w:t xml:space="preserve">Foi de extrema importância </w:t>
      </w:r>
      <w:r w:rsidR="00B8348A">
        <w:t xml:space="preserve">entender que os Quadrinhos possuem uma linguagem própria, e que não se pode confundir com a literatura para fins de legitimação acadêmica, pois as duas linguagens possuem suas especificidades e gêneros diferentes, e os quadrinhos já são </w:t>
      </w:r>
      <w:r w:rsidR="00B8348A">
        <w:lastRenderedPageBreak/>
        <w:t>muito bem vindos nas escolas, inclusive c</w:t>
      </w:r>
      <w:r w:rsidR="008E792A">
        <w:t>om o apoio governamental. Também estudamos amplamente</w:t>
      </w:r>
      <w:r w:rsidR="00B8348A">
        <w:t xml:space="preserve"> as representações das falas e dos pensamentos,</w:t>
      </w:r>
      <w:r w:rsidR="0070758F">
        <w:t xml:space="preserve"> a gama quase infinita de balões, passando pela narrativa, seja do narrador onisciente ou do próprio personagem, bem como a oralidade dos quadrinhos no que diz respeito </w:t>
      </w:r>
      <w:proofErr w:type="gramStart"/>
      <w:r w:rsidR="0070758F">
        <w:t>as</w:t>
      </w:r>
      <w:proofErr w:type="gramEnd"/>
      <w:r w:rsidR="0070758F">
        <w:t xml:space="preserve"> falas dentro dos balões e suas expressividades, passando pelo papel mais que importante das onomatopéias e das cores, que possuem funções importantíssimas para a representações dos ruídos e composição da cena. </w:t>
      </w:r>
      <w:r w:rsidR="008E792A">
        <w:t>(</w:t>
      </w:r>
      <w:r w:rsidR="00222DF1">
        <w:t xml:space="preserve">RAMOS, 2009). </w:t>
      </w:r>
    </w:p>
    <w:p w:rsidR="00222DF1" w:rsidRDefault="0070758F" w:rsidP="002B03BA">
      <w:pPr>
        <w:spacing w:before="30" w:after="30"/>
        <w:ind w:firstLine="708"/>
        <w:jc w:val="both"/>
      </w:pPr>
      <w:r>
        <w:t xml:space="preserve">Saber diferenciar os gêneros dos quadrinhos foi outra pauta muito bem discutida durante as reuniões, </w:t>
      </w:r>
      <w:proofErr w:type="gramStart"/>
      <w:r>
        <w:t>inserir</w:t>
      </w:r>
      <w:proofErr w:type="gramEnd"/>
      <w:r>
        <w:t xml:space="preserve"> </w:t>
      </w:r>
      <w:r w:rsidRPr="00222DF1">
        <w:rPr>
          <w:i/>
        </w:rPr>
        <w:t>Maria</w:t>
      </w:r>
      <w:r>
        <w:t xml:space="preserve"> nesse processo e entender que ela capta características de Charge e cartum em forma de tirinha cômica, mas que uma se difere da outra, mas não necessariamente estão estritamente separadas, isso varia do próprio autor, Henrique Magalhães utiliza muito bem a gama de gêneros </w:t>
      </w:r>
      <w:r w:rsidR="00BF1AC1">
        <w:t xml:space="preserve">dos quadrinhos </w:t>
      </w:r>
      <w:r>
        <w:t xml:space="preserve">em </w:t>
      </w:r>
      <w:r w:rsidRPr="00222DF1">
        <w:rPr>
          <w:i/>
        </w:rPr>
        <w:t>Maria</w:t>
      </w:r>
      <w:r>
        <w:t xml:space="preserve"> na composição de suas histórias.</w:t>
      </w:r>
      <w:r w:rsidR="00BF1AC1">
        <w:t xml:space="preserve"> A ação narrativa tem papel fundamental em </w:t>
      </w:r>
      <w:r w:rsidR="00BF1AC1" w:rsidRPr="00222DF1">
        <w:rPr>
          <w:i/>
        </w:rPr>
        <w:t>Maria,</w:t>
      </w:r>
      <w:r w:rsidR="00BF1AC1">
        <w:t xml:space="preserve"> pois a condução da narratividade da história se dá pelos personagens, que são usados como referência para o rumo da </w:t>
      </w:r>
      <w:r w:rsidR="002D7EDA">
        <w:t xml:space="preserve">trama </w:t>
      </w:r>
      <w:r w:rsidR="00BF1AC1">
        <w:t>na própria história em quadrinhos</w:t>
      </w:r>
      <w:r w:rsidR="002D7EDA">
        <w:t xml:space="preserve"> seja com o rosto, ou o próprio corpo da personagem. </w:t>
      </w:r>
      <w:r w:rsidR="00222DF1">
        <w:t>(RAMOS, 2009)</w:t>
      </w:r>
    </w:p>
    <w:p w:rsidR="00222DF1" w:rsidRDefault="002D7EDA" w:rsidP="002B03BA">
      <w:pPr>
        <w:spacing w:before="30" w:after="30"/>
        <w:ind w:firstLine="708"/>
        <w:jc w:val="both"/>
      </w:pPr>
      <w:r>
        <w:t xml:space="preserve">No caso de </w:t>
      </w:r>
      <w:r w:rsidRPr="00222DF1">
        <w:rPr>
          <w:i/>
        </w:rPr>
        <w:t>Maria</w:t>
      </w:r>
      <w:r>
        <w:t>, tem p</w:t>
      </w:r>
      <w:r w:rsidR="00222DF1">
        <w:t>apel fundamental na história</w:t>
      </w:r>
      <w:r>
        <w:t xml:space="preserve"> sua enorme</w:t>
      </w:r>
      <w:r w:rsidR="00222DF1">
        <w:t xml:space="preserve"> saia compondo parte do cenário,</w:t>
      </w:r>
      <w:r>
        <w:t xml:space="preserve"> mas ela ainda sim se utiliza das linhas cinéticas para indicar </w:t>
      </w:r>
      <w:r w:rsidR="00222DF1">
        <w:t>movimentação, seja essa movimentação um simples movimento de cabeça ou um andar, representada</w:t>
      </w:r>
      <w:r>
        <w:t xml:space="preserve"> por linhas perto do lugar onde a movimentação é feita, ficando subentendido tal ato. </w:t>
      </w:r>
      <w:proofErr w:type="gramStart"/>
      <w:r w:rsidR="00991E4A">
        <w:t>Um outro</w:t>
      </w:r>
      <w:proofErr w:type="gramEnd"/>
      <w:r w:rsidR="00991E4A">
        <w:t xml:space="preserve"> elemento fundamental dos Quadrinhos, bastante usado em </w:t>
      </w:r>
      <w:r w:rsidR="00991E4A" w:rsidRPr="00222DF1">
        <w:rPr>
          <w:i/>
        </w:rPr>
        <w:t>Maria</w:t>
      </w:r>
      <w:r w:rsidR="00991E4A">
        <w:t xml:space="preserve"> é a elips</w:t>
      </w:r>
      <w:r w:rsidR="00222DF1">
        <w:t xml:space="preserve">e temporal; </w:t>
      </w:r>
      <w:r w:rsidR="00991E4A">
        <w:t xml:space="preserve">essa elipse se utiliza do espaço chamado sarjeta, ou seja, o espaço existente </w:t>
      </w:r>
      <w:r w:rsidR="00222DF1">
        <w:t>entre dois quadros abrindo um</w:t>
      </w:r>
      <w:r w:rsidR="00991E4A">
        <w:t xml:space="preserve"> espaço a ser completado pela imaginação do leitor,</w:t>
      </w:r>
      <w:r w:rsidR="00222DF1">
        <w:t xml:space="preserve"> um</w:t>
      </w:r>
      <w:r w:rsidR="00991E4A">
        <w:t xml:space="preserve"> espaço que liga o quadro anterior ao posterior, fazendo com que a histór</w:t>
      </w:r>
      <w:r w:rsidR="00222DF1">
        <w:t xml:space="preserve">ia tenha uma seqüência contínua; </w:t>
      </w:r>
      <w:r w:rsidR="00991E4A">
        <w:t xml:space="preserve"> é o espaço de reflexão do leitor para entender o próximo acontecimento. </w:t>
      </w:r>
    </w:p>
    <w:p w:rsidR="00975E32" w:rsidRDefault="00991E4A" w:rsidP="002B03BA">
      <w:pPr>
        <w:spacing w:before="30" w:after="30"/>
        <w:ind w:firstLine="708"/>
        <w:jc w:val="both"/>
      </w:pPr>
      <w:r>
        <w:t xml:space="preserve">Após ser </w:t>
      </w:r>
      <w:r w:rsidR="008D78CB">
        <w:t>analisado</w:t>
      </w:r>
      <w:r>
        <w:t xml:space="preserve"> tecnicamente de acordo com sua linguagem, o próximo passo do grupo foi entender o humor de </w:t>
      </w:r>
      <w:r w:rsidRPr="00FF5AD0">
        <w:rPr>
          <w:i/>
        </w:rPr>
        <w:t>Maria,</w:t>
      </w:r>
      <w:r>
        <w:t xml:space="preserve"> entender o riso de forma geral fazendo leituras teóricas de textos que se enquadram na perspectiva humorística da person</w:t>
      </w:r>
      <w:r w:rsidR="008D78CB">
        <w:t xml:space="preserve">agem. </w:t>
      </w:r>
      <w:r w:rsidR="008D78CB" w:rsidRPr="00FF5AD0">
        <w:rPr>
          <w:i/>
        </w:rPr>
        <w:t>Maria</w:t>
      </w:r>
      <w:r w:rsidR="00846237">
        <w:t xml:space="preserve">foge de qualquer tipo de dogma da sociedade, ela é a minoria encarnada numa personagem que sai do padrão normal de personagem principal de uma HQ. Um </w:t>
      </w:r>
      <w:proofErr w:type="gramStart"/>
      <w:r w:rsidR="00846237">
        <w:t>super herói</w:t>
      </w:r>
      <w:proofErr w:type="gramEnd"/>
      <w:r w:rsidR="00846237">
        <w:t xml:space="preserve"> possui um porte atlético, assim como um vilão que possui um rosto mais sombrio, ou simplesmente algo que faça lembrar que aquele ser é um vilão, fugir desse roteiro é dar outro sentido a história, e é ai que </w:t>
      </w:r>
      <w:r w:rsidR="00846237" w:rsidRPr="00FF5AD0">
        <w:rPr>
          <w:i/>
        </w:rPr>
        <w:t xml:space="preserve">Maria </w:t>
      </w:r>
      <w:r w:rsidR="00846237">
        <w:t>faz a diferença. Personagem principal de seu quadrinho, ela brinca com os estereótipos convencionais ao sair da engrenagem do dito norma</w:t>
      </w:r>
      <w:r w:rsidR="00FF5AD0">
        <w:t>l por todos,</w:t>
      </w:r>
      <w:r w:rsidR="00846237">
        <w:t xml:space="preserve"> não se importa com a ditadura da beleza e muito menos com o preconceito </w:t>
      </w:r>
      <w:r w:rsidR="00E31BF4">
        <w:t>sexual, afirmando sua homossexualidade natural</w:t>
      </w:r>
      <w:r w:rsidR="00FF5AD0">
        <w:t>mente e discutindo temas polêmicos:</w:t>
      </w:r>
      <w:r w:rsidR="00E31BF4">
        <w:t xml:space="preserve"> política, machismo, discriminação, capitalismo e sempre reafirmando sua luta ao lado dos oprimidos, sem</w:t>
      </w:r>
      <w:r w:rsidR="00FF5AD0">
        <w:t xml:space="preserve">pre de acordo com o momento no qual está </w:t>
      </w:r>
      <w:r w:rsidR="00E31BF4">
        <w:t>inserida e as lutas vigentes.</w:t>
      </w:r>
    </w:p>
    <w:p w:rsidR="00AA2008" w:rsidRDefault="00FF5AD0" w:rsidP="00FF5AD0">
      <w:pPr>
        <w:spacing w:before="30" w:after="30"/>
        <w:ind w:firstLine="708"/>
        <w:jc w:val="both"/>
      </w:pPr>
      <w:r>
        <w:t>Após o período de leituras teóricas e pesquisa empírica com os quadrinhos da personagem, opasso seguinteestabelecer a relação da pesquisa com o ensino e partimos para o trabalho na</w:t>
      </w:r>
      <w:r>
        <w:rPr>
          <w:rStyle w:val="pp-place-title"/>
        </w:rPr>
        <w:t xml:space="preserve"> Escola Municipal de Ensino Fundamental Leônidas Santiago. Relataremos aqui duas visitas, a primeira, em 27 de setembro de 2013 quando introduzidos pela onde a professora e pesquisadora</w:t>
      </w:r>
      <w:r w:rsidR="00DB0A5C">
        <w:rPr>
          <w:rStyle w:val="pp-place-title"/>
        </w:rPr>
        <w:t xml:space="preserve"> do projeto Keliene Christina da Silva</w:t>
      </w:r>
      <w:r>
        <w:rPr>
          <w:rStyle w:val="pp-place-title"/>
        </w:rPr>
        <w:t xml:space="preserve">, docente daquela instituição, </w:t>
      </w:r>
      <w:r>
        <w:rPr>
          <w:rStyle w:val="pp-place-title"/>
        </w:rPr>
        <w:lastRenderedPageBreak/>
        <w:t>onde</w:t>
      </w:r>
      <w:r w:rsidR="00DB0A5C">
        <w:rPr>
          <w:rStyle w:val="pp-place-title"/>
        </w:rPr>
        <w:t xml:space="preserve"> leciona</w:t>
      </w:r>
      <w:r>
        <w:rPr>
          <w:rStyle w:val="pp-place-title"/>
        </w:rPr>
        <w:t xml:space="preserve"> história, </w:t>
      </w:r>
      <w:proofErr w:type="gramStart"/>
      <w:r>
        <w:rPr>
          <w:rStyle w:val="pp-place-title"/>
        </w:rPr>
        <w:t>implementamos</w:t>
      </w:r>
      <w:proofErr w:type="gramEnd"/>
      <w:r w:rsidR="00DB0A5C">
        <w:rPr>
          <w:rStyle w:val="pp-place-title"/>
        </w:rPr>
        <w:t xml:space="preserve"> as atividades descritas nos objetivos gerais e específicos</w:t>
      </w:r>
      <w:r>
        <w:rPr>
          <w:rStyle w:val="pp-place-title"/>
        </w:rPr>
        <w:t>. Nosso trabalho ocorreu numa turma de nono ano e</w:t>
      </w:r>
      <w:r w:rsidR="00DB0A5C">
        <w:rPr>
          <w:rStyle w:val="pp-place-title"/>
        </w:rPr>
        <w:t xml:space="preserve"> para isso houve primeiramente</w:t>
      </w:r>
      <w:r w:rsidR="00251B06">
        <w:rPr>
          <w:rStyle w:val="pp-place-title"/>
        </w:rPr>
        <w:t xml:space="preserve"> o ava</w:t>
      </w:r>
      <w:r>
        <w:rPr>
          <w:rStyle w:val="pp-place-title"/>
        </w:rPr>
        <w:t>l da Diretora Maria Madalena Guedes Pereirae um trabalho primeiro</w:t>
      </w:r>
      <w:r w:rsidR="00DB0A5C">
        <w:rPr>
          <w:rStyle w:val="pp-place-title"/>
        </w:rPr>
        <w:t xml:space="preserve">com </w:t>
      </w:r>
      <w:r w:rsidR="00251B06">
        <w:rPr>
          <w:rStyle w:val="pp-place-title"/>
        </w:rPr>
        <w:t xml:space="preserve">mais </w:t>
      </w:r>
      <w:r>
        <w:rPr>
          <w:rStyle w:val="pp-place-title"/>
        </w:rPr>
        <w:t>duas professoras do colégio,</w:t>
      </w:r>
      <w:r>
        <w:t xml:space="preserve">Alexandra </w:t>
      </w:r>
      <w:r w:rsidR="00AA2008">
        <w:t>Nunes</w:t>
      </w:r>
      <w:r w:rsidR="00251B06">
        <w:t xml:space="preserve"> que leciona </w:t>
      </w:r>
      <w:r w:rsidR="005E72FE">
        <w:t xml:space="preserve">a disciplina de </w:t>
      </w:r>
      <w:r w:rsidR="00251B06">
        <w:t>Português, e a professor</w:t>
      </w:r>
      <w:r w:rsidR="00AA2008">
        <w:t>a de Geografia Adriana Dantas</w:t>
      </w:r>
      <w:r w:rsidR="00251B06">
        <w:t>. A conversa foi uma troca de experiências, Maria foi apresentad</w:t>
      </w:r>
      <w:r w:rsidR="00AA2008">
        <w:t>a à</w:t>
      </w:r>
      <w:r w:rsidR="00251B06">
        <w:t>s duas professoras</w:t>
      </w:r>
      <w:r w:rsidR="00AA2008">
        <w:t>,</w:t>
      </w:r>
      <w:r w:rsidR="00251B06">
        <w:t xml:space="preserve"> assim como</w:t>
      </w:r>
      <w:r w:rsidR="00AA2008">
        <w:t xml:space="preserve"> discutimos as especificidadesd</w:t>
      </w:r>
      <w:r w:rsidR="00251B06">
        <w:t xml:space="preserve">a linguagem dos </w:t>
      </w:r>
      <w:r w:rsidR="00AA2008">
        <w:t>Quadrinhos. As professoras, por seu turno, nos apresentaram o trabalho que vêm fazendo com charges e se estabeleceu um vínculo</w:t>
      </w:r>
      <w:r w:rsidR="00251B06">
        <w:t xml:space="preserve"> si</w:t>
      </w:r>
      <w:r w:rsidR="00AA2008">
        <w:t>gnificativo entre o grupo do projeto e a equipe da escola que resultou num</w:t>
      </w:r>
      <w:r w:rsidR="00251B06">
        <w:t>a troca de saberes, onde ficou claro que as profes</w:t>
      </w:r>
      <w:r w:rsidR="00AA2008">
        <w:t xml:space="preserve">soras eram sensíveis às </w:t>
      </w:r>
      <w:r w:rsidR="00251B06">
        <w:t>novas ab</w:t>
      </w:r>
      <w:r w:rsidR="00AA2008">
        <w:t>ordagens teórico-metodológicas e pensavam o ensino a partir de uma perspectiva dinâmica.</w:t>
      </w:r>
    </w:p>
    <w:p w:rsidR="00AA2008" w:rsidRDefault="00AA2008" w:rsidP="00FF5AD0">
      <w:pPr>
        <w:spacing w:before="30" w:after="30"/>
        <w:ind w:firstLine="708"/>
        <w:jc w:val="both"/>
      </w:pPr>
      <w:r>
        <w:t xml:space="preserve"> Desse modo, agendamospara o dia 25 de outubro, o segundo momento do trabalho, uma oficina de quadrinhos para toda a turma do nono ano do Ensino Fundamental da Escola com três objetivos: discutir a linguagem dos quadrinhos e suas principais características, apresentando aos alunos os elementos da linguagem, conforme já indicado no início deste texto,  apresentar a personagem </w:t>
      </w:r>
      <w:r w:rsidR="00093266" w:rsidRPr="00AA2008">
        <w:rPr>
          <w:i/>
        </w:rPr>
        <w:t>Maria</w:t>
      </w:r>
      <w:r>
        <w:t xml:space="preserve"> e as potencialidades da mesma para o ensino de História, Português e Geografiaem sala de aula e finalmente, levar aos alunos uma experiência com a elaboração de quadrinhos, a manipulação da linguagem.</w:t>
      </w:r>
    </w:p>
    <w:p w:rsidR="00AA2008" w:rsidRDefault="00AA2008" w:rsidP="00FF5AD0">
      <w:pPr>
        <w:spacing w:before="30" w:after="30"/>
        <w:ind w:firstLine="708"/>
        <w:jc w:val="both"/>
      </w:pPr>
      <w:r>
        <w:t xml:space="preserve"> No dia agendado,</w:t>
      </w:r>
      <w:r w:rsidR="00093266">
        <w:t xml:space="preserve"> o grupo do PROLICEN se dirigiu até a escola antes do horário definido para organi</w:t>
      </w:r>
      <w:r>
        <w:t xml:space="preserve">zação do ambiente, pois era nossa intenção </w:t>
      </w:r>
      <w:proofErr w:type="gramStart"/>
      <w:r>
        <w:t>proceder o</w:t>
      </w:r>
      <w:proofErr w:type="gramEnd"/>
      <w:r>
        <w:t xml:space="preserve"> registro em vídeo do processo da oficina de quadrinhos na escola.</w:t>
      </w:r>
    </w:p>
    <w:p w:rsidR="00025E2B" w:rsidRDefault="00AA2008" w:rsidP="00FF5AD0">
      <w:pPr>
        <w:spacing w:before="30" w:after="30"/>
        <w:ind w:firstLine="708"/>
        <w:jc w:val="both"/>
      </w:pPr>
      <w:r>
        <w:t>Reunidos no Laboratório de informática da Escola, local reservado para a execução do trabalho, demos início ao mesmo com a palavra</w:t>
      </w:r>
      <w:r w:rsidR="0018776D">
        <w:t xml:space="preserve"> </w:t>
      </w:r>
      <w:r>
        <w:t>d</w:t>
      </w:r>
      <w:r w:rsidR="0018776D">
        <w:t xml:space="preserve">a professoras </w:t>
      </w:r>
      <w:proofErr w:type="spellStart"/>
      <w:r w:rsidR="0018776D">
        <w:t>Kelien</w:t>
      </w:r>
      <w:r>
        <w:t>e</w:t>
      </w:r>
      <w:proofErr w:type="spellEnd"/>
      <w:r>
        <w:t xml:space="preserve">, Alexandra e </w:t>
      </w:r>
      <w:r w:rsidR="00025E2B">
        <w:t>Adriana que relataram suas</w:t>
      </w:r>
      <w:r w:rsidR="005E72FE">
        <w:t xml:space="preserve"> experiências com quadrinhos em sala de aula e</w:t>
      </w:r>
      <w:r w:rsidR="00025E2B">
        <w:t>,</w:t>
      </w:r>
      <w:r w:rsidR="005E72FE">
        <w:t xml:space="preserve"> logo em seguida</w:t>
      </w:r>
      <w:r w:rsidR="00025E2B">
        <w:t>,</w:t>
      </w:r>
      <w:r w:rsidR="005E72FE">
        <w:t xml:space="preserve"> a pala</w:t>
      </w:r>
      <w:r w:rsidR="00025E2B">
        <w:t xml:space="preserve">vra foi passada ao bolsista, que elaborou e distribuiu para os alunos uma pequena cartilha de orientação com os principais elementos da linguagem, de modo a estimular os alunos a fazer quadrinhos. O material foi confeccionado </w:t>
      </w:r>
      <w:r w:rsidR="005E72FE">
        <w:t>no f</w:t>
      </w:r>
      <w:r w:rsidR="00025E2B">
        <w:t>ormato de revistinha, com as principais explicações sobre</w:t>
      </w:r>
      <w:r w:rsidR="008002FC">
        <w:t xml:space="preserve"> as facetas técnicas dessa arte</w:t>
      </w:r>
      <w:r w:rsidR="00025E2B">
        <w:t>, discutido passo a passo pelo bolsista</w:t>
      </w:r>
      <w:r w:rsidR="008002FC">
        <w:t>.</w:t>
      </w:r>
    </w:p>
    <w:p w:rsidR="00025E2B" w:rsidRDefault="008002FC" w:rsidP="00FF5AD0">
      <w:pPr>
        <w:spacing w:before="30" w:after="30"/>
        <w:ind w:firstLine="708"/>
        <w:jc w:val="both"/>
      </w:pPr>
      <w:r>
        <w:t xml:space="preserve"> Em seguida a palavra foi dada</w:t>
      </w:r>
      <w:r w:rsidR="00025E2B">
        <w:t xml:space="preserve"> a coordenadora do PROLICEN que apresentou ao grupo a personagem</w:t>
      </w:r>
      <w:r w:rsidRPr="00025E2B">
        <w:rPr>
          <w:i/>
        </w:rPr>
        <w:t>Maria</w:t>
      </w:r>
      <w:r w:rsidR="00025E2B">
        <w:t>, a partir da apresentação de</w:t>
      </w:r>
      <w:r>
        <w:t xml:space="preserve"> diversas tirinhas</w:t>
      </w:r>
      <w:r w:rsidR="005A0ECC">
        <w:t xml:space="preserve">, fazendo um traçado histórico da luta da personagem durante a ditadura militar e </w:t>
      </w:r>
      <w:r w:rsidR="00025E2B">
        <w:t>durante a fase de abertura política</w:t>
      </w:r>
      <w:r w:rsidR="005A0ECC">
        <w:t xml:space="preserve">, reiterando o fato de </w:t>
      </w:r>
      <w:r w:rsidR="005A0ECC" w:rsidRPr="00025E2B">
        <w:rPr>
          <w:i/>
        </w:rPr>
        <w:t>Maria</w:t>
      </w:r>
      <w:r w:rsidR="00025E2B">
        <w:t xml:space="preserve"> manter até hoje a luta contra o preconceito e a favor do direito à diferença</w:t>
      </w:r>
      <w:r w:rsidR="005A0ECC">
        <w:t xml:space="preserve"> de maneira irônica e sag</w:t>
      </w:r>
      <w:r w:rsidR="00025E2B">
        <w:t>az. Logo após, o bolsista voltou à cena e demonstrou,</w:t>
      </w:r>
      <w:r w:rsidR="005A0ECC">
        <w:t xml:space="preserve"> com o recurso da internet</w:t>
      </w:r>
      <w:r w:rsidR="00025E2B">
        <w:t>,</w:t>
      </w:r>
      <w:r w:rsidR="005A0ECC">
        <w:t xml:space="preserve"> como se produzir quadrinhos fora do papel e lápi</w:t>
      </w:r>
      <w:r w:rsidR="00025E2B">
        <w:t>s, utilizando um site para isso.</w:t>
      </w:r>
      <w:r w:rsidR="005A3D65">
        <w:t xml:space="preserve"> Essa é uma tendência contemporânea dos quadrinhos, a diversificação das mídias levou a linguagem para a internet e hoje já está sendo produzida uma reflexão sobre as histórias em quadrinhos produzidas nesse suporte (</w:t>
      </w:r>
      <w:r w:rsidR="00DA742B">
        <w:t>FRANCO, 2008).</w:t>
      </w:r>
      <w:r w:rsidR="00025E2B">
        <w:t xml:space="preserve"> Os alunos foram apresentados ao programa de produção de quadrinhos online e aprenderam</w:t>
      </w:r>
      <w:r w:rsidR="00450878">
        <w:t xml:space="preserve"> como produzir </w:t>
      </w:r>
      <w:r w:rsidR="00025E2B">
        <w:t xml:space="preserve">um </w:t>
      </w:r>
      <w:r w:rsidR="00450878">
        <w:t>HQ</w:t>
      </w:r>
      <w:r w:rsidR="00025E2B">
        <w:t xml:space="preserve"> de maneira alternativa. Um dos alunos da turma foi voluntário</w:t>
      </w:r>
      <w:r w:rsidR="005A0ECC">
        <w:t xml:space="preserve"> par</w:t>
      </w:r>
      <w:r w:rsidR="00025E2B">
        <w:t>a executar essa ferramenta e, com a ajuda da turma</w:t>
      </w:r>
      <w:r w:rsidR="00450878">
        <w:t xml:space="preserve"> ele produziu sua própria tirinha, escolhendo o cenário, personagens, balões</w:t>
      </w:r>
      <w:r w:rsidR="005A0ECC">
        <w:t xml:space="preserve"> e </w:t>
      </w:r>
      <w:r w:rsidR="00450878">
        <w:t>de maneir</w:t>
      </w:r>
      <w:r w:rsidR="00025E2B">
        <w:t>a criativa criando uma situação e demonstrando que era possível dominar</w:t>
      </w:r>
      <w:r w:rsidR="00450878">
        <w:t xml:space="preserve"> aquela ferramenta nova de se produzir uma história. </w:t>
      </w:r>
    </w:p>
    <w:p w:rsidR="0000055D" w:rsidRDefault="00025E2B" w:rsidP="00FF5AD0">
      <w:pPr>
        <w:spacing w:before="30" w:after="30"/>
        <w:ind w:firstLine="708"/>
        <w:jc w:val="both"/>
      </w:pPr>
      <w:r>
        <w:lastRenderedPageBreak/>
        <w:t xml:space="preserve">Como parte do processo de registro, alguns alunos deram depoimento sobre sua relação com os quadrinhos em sala de aula e sobre sua relação com essa linguagem em seu cotidiano. O trabalho ainda está em curso e a equipe voltará à escola para continuidade da oficina com o objetivo de realizar, ao final de todo o processo, uma exposição com os quadrinhos que serão produzidos pela nova turma da Escola de Ensino Fundamental </w:t>
      </w:r>
      <w:proofErr w:type="spellStart"/>
      <w:r w:rsidR="005A3D65">
        <w:t>Leonidas</w:t>
      </w:r>
      <w:proofErr w:type="spellEnd"/>
      <w:r w:rsidR="005A3D65">
        <w:t xml:space="preserve"> Santiago ao longo do mês de novembro de 2013. </w:t>
      </w:r>
    </w:p>
    <w:p w:rsidR="00991E4A" w:rsidRDefault="00991E4A" w:rsidP="00494B8E">
      <w:pPr>
        <w:spacing w:before="30" w:after="30"/>
        <w:jc w:val="both"/>
      </w:pPr>
    </w:p>
    <w:p w:rsidR="00991E4A" w:rsidRDefault="00991E4A" w:rsidP="00494B8E">
      <w:pPr>
        <w:spacing w:before="30" w:after="30"/>
        <w:jc w:val="both"/>
      </w:pPr>
    </w:p>
    <w:p w:rsidR="00D83C02" w:rsidRDefault="001504CC" w:rsidP="00494B8E">
      <w:pPr>
        <w:spacing w:before="30" w:after="30"/>
        <w:jc w:val="both"/>
      </w:pPr>
      <w:r>
        <w:t>CONSI</w:t>
      </w:r>
      <w:r w:rsidR="00756F58">
        <w:t>DERAÇÕES FINAIS</w:t>
      </w:r>
    </w:p>
    <w:p w:rsidR="00770022" w:rsidRDefault="00770022" w:rsidP="00494B8E">
      <w:pPr>
        <w:spacing w:before="30" w:after="30"/>
        <w:jc w:val="both"/>
      </w:pPr>
    </w:p>
    <w:p w:rsidR="00770022" w:rsidRDefault="00770022" w:rsidP="005A3D65">
      <w:pPr>
        <w:spacing w:before="30" w:after="30"/>
        <w:ind w:firstLine="708"/>
        <w:jc w:val="both"/>
      </w:pPr>
      <w:r w:rsidRPr="00770022">
        <w:t xml:space="preserve">Quadrinhos são um excelente meio de despertar o interesse da criança pela leitura, especialmente porque está associado a recursos visuais que facilitam o aprendizado. A temática diversificada, a possibilidade de orientar o caráter, a riqueza informações. </w:t>
      </w:r>
      <w:r w:rsidRPr="005A3D65">
        <w:rPr>
          <w:i/>
        </w:rPr>
        <w:t xml:space="preserve">Maria </w:t>
      </w:r>
      <w:r w:rsidRPr="00770022">
        <w:t>é uma personagem de quadrinhos que representa is</w:t>
      </w:r>
      <w:r w:rsidR="005A3D65">
        <w:t>so muito bem, pois enfrentou</w:t>
      </w:r>
      <w:r w:rsidRPr="00770022">
        <w:t xml:space="preserve"> a ditadura militar</w:t>
      </w:r>
      <w:r w:rsidR="005A3D65">
        <w:t xml:space="preserve"> e apesar de sair de circulação</w:t>
      </w:r>
      <w:r w:rsidRPr="00770022">
        <w:t xml:space="preserve"> dos jornais por um tem</w:t>
      </w:r>
      <w:r w:rsidR="005A3D65">
        <w:t>po, sobrevive até hoje no cenário dos quadrinhos brasileiros e tem uma relação bastante produtiva para o ensino de História, e também para o ensino de Português, de artes, de Geografia. O projeto tem considerado exitosa a experiência com a linguagem no ensino, seguindo uma trilha que vem sendo aberta por outros pesquisadores do ensino, a exemplo de Paulo Ramos e Waldomiro Vergueiro (2009).</w:t>
      </w:r>
    </w:p>
    <w:p w:rsidR="00D83C02" w:rsidRDefault="00D83C02" w:rsidP="00494B8E">
      <w:pPr>
        <w:spacing w:before="30" w:after="30"/>
        <w:jc w:val="both"/>
      </w:pPr>
    </w:p>
    <w:p w:rsidR="0081377E" w:rsidRDefault="0081377E" w:rsidP="00494B8E">
      <w:pPr>
        <w:spacing w:before="30" w:after="30"/>
        <w:jc w:val="both"/>
      </w:pPr>
    </w:p>
    <w:p w:rsidR="0081377E" w:rsidRDefault="0081377E" w:rsidP="00494B8E">
      <w:pPr>
        <w:spacing w:before="30" w:after="30"/>
        <w:jc w:val="both"/>
      </w:pPr>
    </w:p>
    <w:p w:rsidR="0081377E" w:rsidRDefault="0081377E" w:rsidP="00494B8E">
      <w:pPr>
        <w:spacing w:before="30" w:after="30"/>
        <w:jc w:val="both"/>
      </w:pPr>
    </w:p>
    <w:p w:rsidR="0081377E" w:rsidRDefault="0081377E" w:rsidP="00494B8E">
      <w:pPr>
        <w:spacing w:before="30" w:after="30"/>
        <w:jc w:val="both"/>
      </w:pPr>
    </w:p>
    <w:p w:rsidR="0081377E" w:rsidRDefault="0081377E" w:rsidP="00494B8E">
      <w:pPr>
        <w:spacing w:before="30" w:after="30"/>
        <w:jc w:val="both"/>
      </w:pPr>
    </w:p>
    <w:p w:rsidR="0081377E" w:rsidRDefault="0081377E" w:rsidP="00494B8E">
      <w:pPr>
        <w:spacing w:before="30" w:after="30"/>
        <w:jc w:val="both"/>
      </w:pPr>
    </w:p>
    <w:p w:rsidR="00770022" w:rsidRDefault="00770022" w:rsidP="00494B8E">
      <w:pPr>
        <w:spacing w:before="30" w:after="30"/>
        <w:jc w:val="both"/>
      </w:pPr>
    </w:p>
    <w:p w:rsidR="00770022" w:rsidRDefault="00770022" w:rsidP="00494B8E">
      <w:pPr>
        <w:spacing w:before="30" w:after="30"/>
        <w:jc w:val="both"/>
      </w:pPr>
    </w:p>
    <w:p w:rsidR="00770022" w:rsidRDefault="00770022" w:rsidP="00494B8E">
      <w:pPr>
        <w:spacing w:before="30" w:after="30"/>
        <w:jc w:val="both"/>
      </w:pPr>
    </w:p>
    <w:p w:rsidR="00D83C02" w:rsidRDefault="00D83C02" w:rsidP="00494B8E">
      <w:pPr>
        <w:spacing w:before="30" w:after="30"/>
        <w:jc w:val="both"/>
      </w:pPr>
      <w:r>
        <w:t>REFERÊNCIAS BIBLIOGRÁFICAS:</w:t>
      </w:r>
    </w:p>
    <w:p w:rsidR="00113E03" w:rsidRDefault="00113E03" w:rsidP="00113E03">
      <w:pPr>
        <w:spacing w:before="30" w:after="30"/>
        <w:jc w:val="both"/>
      </w:pPr>
    </w:p>
    <w:p w:rsidR="00113E03" w:rsidRDefault="00113E03" w:rsidP="00113E03">
      <w:pPr>
        <w:spacing w:before="30" w:after="30"/>
        <w:jc w:val="both"/>
      </w:pPr>
      <w:r>
        <w:t xml:space="preserve">MAGALHÃES, Henrique. Maria:espirituosa... </w:t>
      </w:r>
      <w:proofErr w:type="gramStart"/>
      <w:r>
        <w:t>há</w:t>
      </w:r>
      <w:proofErr w:type="gramEnd"/>
      <w:r>
        <w:t xml:space="preserve"> 30 anos!. João </w:t>
      </w:r>
      <w:r w:rsidR="005A3D65">
        <w:t>Pessoa: Marca de Fantasia, 2005</w:t>
      </w:r>
      <w:r>
        <w:t>.</w:t>
      </w:r>
    </w:p>
    <w:p w:rsidR="00BA07B0" w:rsidRDefault="00BA07B0" w:rsidP="00BA07B0">
      <w:pPr>
        <w:spacing w:before="30" w:after="30"/>
        <w:jc w:val="both"/>
      </w:pPr>
      <w:r>
        <w:t xml:space="preserve">_______________. </w:t>
      </w:r>
      <w:proofErr w:type="gramStart"/>
      <w:r>
        <w:t>Maria:</w:t>
      </w:r>
      <w:proofErr w:type="gramEnd"/>
      <w:r>
        <w:t>Olhai os lírios no campo. João Pessoa: Marca de Fantasia, 1998.</w:t>
      </w:r>
    </w:p>
    <w:p w:rsidR="00113E03" w:rsidRDefault="00113E03" w:rsidP="00113E03">
      <w:pPr>
        <w:spacing w:before="30" w:after="30"/>
        <w:jc w:val="both"/>
      </w:pPr>
    </w:p>
    <w:p w:rsidR="00113E03" w:rsidRDefault="00A54808" w:rsidP="00A54808">
      <w:pPr>
        <w:spacing w:before="30" w:after="30"/>
        <w:jc w:val="both"/>
      </w:pPr>
      <w:r>
        <w:t>RAMOS, Paulo.A leitura dos quadrinhos.São Paulo: Contexto, 2009.</w:t>
      </w:r>
    </w:p>
    <w:p w:rsidR="005A3D65" w:rsidRDefault="005A3D65" w:rsidP="00A54808">
      <w:pPr>
        <w:spacing w:before="30" w:after="30"/>
        <w:jc w:val="both"/>
      </w:pPr>
      <w:r>
        <w:t>RAMOS, Paulo e VERGUEIRO, Waldomiro (</w:t>
      </w:r>
      <w:proofErr w:type="spellStart"/>
      <w:r>
        <w:t>Orgs</w:t>
      </w:r>
      <w:proofErr w:type="spellEnd"/>
      <w:r>
        <w:t>). Quadrinhos na Educação: da rejeição à prática. São Paulo: Contexto, 2009.</w:t>
      </w:r>
    </w:p>
    <w:p w:rsidR="00113E03" w:rsidRDefault="00113E03" w:rsidP="00A54808">
      <w:pPr>
        <w:spacing w:before="30" w:after="30"/>
        <w:jc w:val="both"/>
      </w:pPr>
    </w:p>
    <w:p w:rsidR="00113E03" w:rsidRDefault="00A54808" w:rsidP="00113E03">
      <w:pPr>
        <w:spacing w:before="30" w:after="30"/>
        <w:jc w:val="both"/>
      </w:pPr>
      <w:r>
        <w:t xml:space="preserve">DAVIES, Christie. “Cartuns, caricaturas e piadas: roteiros e estereótipos”. DELIGNE, Alain. </w:t>
      </w:r>
      <w:proofErr w:type="gramStart"/>
      <w:r>
        <w:t xml:space="preserve">“ </w:t>
      </w:r>
      <w:proofErr w:type="gramEnd"/>
      <w:r>
        <w:t xml:space="preserve">De que maneira o riso pode ser considerado subversivo?”. ZINK, Rui. </w:t>
      </w:r>
      <w:proofErr w:type="gramStart"/>
      <w:r>
        <w:t xml:space="preserve">“ </w:t>
      </w:r>
      <w:proofErr w:type="gramEnd"/>
      <w:r>
        <w:t xml:space="preserve">Da bondade dos </w:t>
      </w:r>
      <w:r>
        <w:lastRenderedPageBreak/>
        <w:t xml:space="preserve">Estereótipos”. BERISTÁIN, Helena. </w:t>
      </w:r>
      <w:proofErr w:type="gramStart"/>
      <w:r>
        <w:t xml:space="preserve">“ </w:t>
      </w:r>
      <w:proofErr w:type="gramEnd"/>
      <w:r>
        <w:t>O Chiste “.  In: LUSTOSA, I. (org.). Imprensa, humor e caricatura: a questão dos estereótipos culturais. Belo Horizonte: Editora UFMG, 2011</w:t>
      </w:r>
    </w:p>
    <w:p w:rsidR="00113E03" w:rsidRDefault="00113E03" w:rsidP="00113E03">
      <w:pPr>
        <w:spacing w:before="30" w:after="30"/>
        <w:jc w:val="both"/>
      </w:pPr>
    </w:p>
    <w:p w:rsidR="00113E03" w:rsidRDefault="00113E03" w:rsidP="00113E03">
      <w:pPr>
        <w:spacing w:before="30" w:after="30"/>
        <w:jc w:val="both"/>
      </w:pPr>
      <w:r>
        <w:t xml:space="preserve">FRANCO, Edgar Silveira. </w:t>
      </w:r>
      <w:proofErr w:type="spellStart"/>
      <w:proofErr w:type="gramStart"/>
      <w:r>
        <w:t>HQtrônicas</w:t>
      </w:r>
      <w:proofErr w:type="spellEnd"/>
      <w:proofErr w:type="gramEnd"/>
      <w:r>
        <w:t xml:space="preserve">:do suporte papel à rede internet. 2. </w:t>
      </w:r>
      <w:proofErr w:type="gramStart"/>
      <w:r>
        <w:t>ed.</w:t>
      </w:r>
      <w:proofErr w:type="gramEnd"/>
      <w:r>
        <w:t xml:space="preserve"> São Paulo:</w:t>
      </w:r>
    </w:p>
    <w:p w:rsidR="00113E03" w:rsidRDefault="00113E03" w:rsidP="00113E03">
      <w:pPr>
        <w:spacing w:before="30" w:after="30"/>
        <w:jc w:val="both"/>
      </w:pPr>
      <w:proofErr w:type="spellStart"/>
      <w:proofErr w:type="gramStart"/>
      <w:r>
        <w:t>Annablume&amp;Fapesp</w:t>
      </w:r>
      <w:proofErr w:type="spellEnd"/>
      <w:proofErr w:type="gramEnd"/>
      <w:r>
        <w:t>, 2008;</w:t>
      </w:r>
    </w:p>
    <w:p w:rsidR="00113E03" w:rsidRDefault="006910B0" w:rsidP="00113E03">
      <w:pPr>
        <w:spacing w:before="30" w:after="30"/>
        <w:jc w:val="both"/>
      </w:pPr>
      <w:r>
        <w:t xml:space="preserve">SILVA, </w:t>
      </w:r>
      <w:proofErr w:type="spellStart"/>
      <w:r>
        <w:t>Keliene</w:t>
      </w:r>
      <w:proofErr w:type="spellEnd"/>
      <w:r>
        <w:t xml:space="preserve"> Christina </w:t>
      </w:r>
      <w:proofErr w:type="spellStart"/>
      <w:proofErr w:type="gramStart"/>
      <w:r>
        <w:t>da.</w:t>
      </w:r>
      <w:proofErr w:type="gramEnd"/>
      <w:r>
        <w:t>Angeli</w:t>
      </w:r>
      <w:proofErr w:type="spellEnd"/>
      <w:r>
        <w:t xml:space="preserve"> e a República dos Bananas: representações cômicas da política brasileira na revista Chiclete com Banana. (1985-1990). João Pessoa. Dissertação de Mestrado. PPGH-UFPB, 2011.</w:t>
      </w:r>
      <w:bookmarkStart w:id="0" w:name="_GoBack"/>
      <w:bookmarkEnd w:id="0"/>
    </w:p>
    <w:p w:rsidR="00E34904" w:rsidRDefault="00E34904" w:rsidP="00A54808">
      <w:pPr>
        <w:spacing w:before="30" w:after="30"/>
        <w:jc w:val="both"/>
      </w:pPr>
    </w:p>
    <w:sectPr w:rsidR="00E34904" w:rsidSect="00756F58">
      <w:headerReference w:type="default" r:id="rId8"/>
      <w:pgSz w:w="11906" w:h="16838"/>
      <w:pgMar w:top="1701" w:right="113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44D" w:rsidRDefault="004D644D" w:rsidP="003F70D4">
      <w:pPr>
        <w:spacing w:after="0" w:line="240" w:lineRule="auto"/>
      </w:pPr>
      <w:r>
        <w:separator/>
      </w:r>
    </w:p>
  </w:endnote>
  <w:endnote w:type="continuationSeparator" w:id="1">
    <w:p w:rsidR="004D644D" w:rsidRDefault="004D644D" w:rsidP="003F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44D" w:rsidRDefault="004D644D" w:rsidP="003F70D4">
      <w:pPr>
        <w:spacing w:after="0" w:line="240" w:lineRule="auto"/>
      </w:pPr>
      <w:r>
        <w:separator/>
      </w:r>
    </w:p>
  </w:footnote>
  <w:footnote w:type="continuationSeparator" w:id="1">
    <w:p w:rsidR="004D644D" w:rsidRDefault="004D644D" w:rsidP="003F7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0205142"/>
      <w:docPartObj>
        <w:docPartGallery w:val="Page Numbers (Top of Page)"/>
        <w:docPartUnique/>
      </w:docPartObj>
    </w:sdtPr>
    <w:sdtContent>
      <w:p w:rsidR="005A0ECC" w:rsidRDefault="00673152">
        <w:pPr>
          <w:pStyle w:val="Cabealho"/>
          <w:jc w:val="right"/>
        </w:pPr>
        <w:r>
          <w:fldChar w:fldCharType="begin"/>
        </w:r>
        <w:r w:rsidR="008239FA">
          <w:instrText>PAGE   \* MERGEFORMAT</w:instrText>
        </w:r>
        <w:r>
          <w:fldChar w:fldCharType="separate"/>
        </w:r>
        <w:r w:rsidR="001877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A0ECC" w:rsidRDefault="005A0EC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65AB0"/>
    <w:multiLevelType w:val="hybridMultilevel"/>
    <w:tmpl w:val="9C4C9C4E"/>
    <w:lvl w:ilvl="0" w:tplc="9C144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4544E"/>
    <w:multiLevelType w:val="hybridMultilevel"/>
    <w:tmpl w:val="DCA065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277E7"/>
    <w:multiLevelType w:val="hybridMultilevel"/>
    <w:tmpl w:val="5CF8103A"/>
    <w:lvl w:ilvl="0" w:tplc="9C144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0D4"/>
    <w:rsid w:val="0000055D"/>
    <w:rsid w:val="00025E2B"/>
    <w:rsid w:val="0007219B"/>
    <w:rsid w:val="00073269"/>
    <w:rsid w:val="00093266"/>
    <w:rsid w:val="000B4ECD"/>
    <w:rsid w:val="000D0786"/>
    <w:rsid w:val="00113E03"/>
    <w:rsid w:val="001504CC"/>
    <w:rsid w:val="00167640"/>
    <w:rsid w:val="0018776D"/>
    <w:rsid w:val="001D739B"/>
    <w:rsid w:val="0021176A"/>
    <w:rsid w:val="00215F2B"/>
    <w:rsid w:val="00222DF1"/>
    <w:rsid w:val="00251B06"/>
    <w:rsid w:val="002B03BA"/>
    <w:rsid w:val="002B6BE7"/>
    <w:rsid w:val="002D7EDA"/>
    <w:rsid w:val="002F0E83"/>
    <w:rsid w:val="002F6A6E"/>
    <w:rsid w:val="00336005"/>
    <w:rsid w:val="003C35BF"/>
    <w:rsid w:val="003C6044"/>
    <w:rsid w:val="003F70D4"/>
    <w:rsid w:val="00450878"/>
    <w:rsid w:val="00464CC0"/>
    <w:rsid w:val="00465DA6"/>
    <w:rsid w:val="00494B8E"/>
    <w:rsid w:val="004A67F9"/>
    <w:rsid w:val="004C78C0"/>
    <w:rsid w:val="004D644D"/>
    <w:rsid w:val="004E30FF"/>
    <w:rsid w:val="00544B9C"/>
    <w:rsid w:val="00576001"/>
    <w:rsid w:val="005A0ECC"/>
    <w:rsid w:val="005A3D65"/>
    <w:rsid w:val="005B58C8"/>
    <w:rsid w:val="005E72FE"/>
    <w:rsid w:val="00673152"/>
    <w:rsid w:val="00677602"/>
    <w:rsid w:val="00677B85"/>
    <w:rsid w:val="006910B0"/>
    <w:rsid w:val="0069303A"/>
    <w:rsid w:val="00697485"/>
    <w:rsid w:val="006A1E64"/>
    <w:rsid w:val="006F1A64"/>
    <w:rsid w:val="0070758F"/>
    <w:rsid w:val="0075554A"/>
    <w:rsid w:val="00756F58"/>
    <w:rsid w:val="0076248B"/>
    <w:rsid w:val="007668B0"/>
    <w:rsid w:val="00770022"/>
    <w:rsid w:val="007B64F0"/>
    <w:rsid w:val="007D08B4"/>
    <w:rsid w:val="007E696A"/>
    <w:rsid w:val="008002FC"/>
    <w:rsid w:val="0081377E"/>
    <w:rsid w:val="008239FA"/>
    <w:rsid w:val="00846237"/>
    <w:rsid w:val="00862EA7"/>
    <w:rsid w:val="008C1F9D"/>
    <w:rsid w:val="008D78CB"/>
    <w:rsid w:val="008E792A"/>
    <w:rsid w:val="008F3A93"/>
    <w:rsid w:val="00974ACD"/>
    <w:rsid w:val="00975E32"/>
    <w:rsid w:val="00991E4A"/>
    <w:rsid w:val="009F37B5"/>
    <w:rsid w:val="009F7DA6"/>
    <w:rsid w:val="00A20AD5"/>
    <w:rsid w:val="00A4328A"/>
    <w:rsid w:val="00A54808"/>
    <w:rsid w:val="00AA2008"/>
    <w:rsid w:val="00B437FE"/>
    <w:rsid w:val="00B8348A"/>
    <w:rsid w:val="00BA07B0"/>
    <w:rsid w:val="00BF1AC1"/>
    <w:rsid w:val="00C10AB5"/>
    <w:rsid w:val="00C8627D"/>
    <w:rsid w:val="00D22E2C"/>
    <w:rsid w:val="00D83C02"/>
    <w:rsid w:val="00D86235"/>
    <w:rsid w:val="00DA0E83"/>
    <w:rsid w:val="00DA241D"/>
    <w:rsid w:val="00DA742B"/>
    <w:rsid w:val="00DB0A5C"/>
    <w:rsid w:val="00E11526"/>
    <w:rsid w:val="00E31BF4"/>
    <w:rsid w:val="00E34904"/>
    <w:rsid w:val="00EA1ECB"/>
    <w:rsid w:val="00F33056"/>
    <w:rsid w:val="00F4010F"/>
    <w:rsid w:val="00F449FB"/>
    <w:rsid w:val="00F63BBB"/>
    <w:rsid w:val="00FC0ED4"/>
    <w:rsid w:val="00FF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70D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70D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70D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15F2B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1176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1176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1176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44B9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56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F58"/>
  </w:style>
  <w:style w:type="paragraph" w:styleId="Rodap">
    <w:name w:val="footer"/>
    <w:basedOn w:val="Normal"/>
    <w:link w:val="RodapChar"/>
    <w:uiPriority w:val="99"/>
    <w:unhideWhenUsed/>
    <w:rsid w:val="00756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F58"/>
  </w:style>
  <w:style w:type="character" w:customStyle="1" w:styleId="pp-place-title">
    <w:name w:val="pp-place-title"/>
    <w:basedOn w:val="Fontepargpadro"/>
    <w:rsid w:val="00DB0A5C"/>
  </w:style>
  <w:style w:type="paragraph" w:styleId="Textodebalo">
    <w:name w:val="Balloon Text"/>
    <w:basedOn w:val="Normal"/>
    <w:link w:val="TextodebaloChar"/>
    <w:uiPriority w:val="99"/>
    <w:semiHidden/>
    <w:unhideWhenUsed/>
    <w:rsid w:val="00E1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70D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70D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70D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15F2B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1176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1176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1176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44B9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56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F58"/>
  </w:style>
  <w:style w:type="paragraph" w:styleId="Rodap">
    <w:name w:val="footer"/>
    <w:basedOn w:val="Normal"/>
    <w:link w:val="RodapChar"/>
    <w:uiPriority w:val="99"/>
    <w:unhideWhenUsed/>
    <w:rsid w:val="00756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E2B87-BB2D-4978-85E4-ECAB518D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2167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Aluno</cp:lastModifiedBy>
  <cp:revision>7</cp:revision>
  <cp:lastPrinted>2013-10-30T00:32:00Z</cp:lastPrinted>
  <dcterms:created xsi:type="dcterms:W3CDTF">2013-10-30T01:44:00Z</dcterms:created>
  <dcterms:modified xsi:type="dcterms:W3CDTF">2013-10-31T15:05:00Z</dcterms:modified>
</cp:coreProperties>
</file>