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7" w:rsidRPr="006F1467" w:rsidRDefault="00BA2A37" w:rsidP="00D649DC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IMPRESSÕES</w:t>
      </w:r>
      <w:r w:rsidRPr="00244621">
        <w:rPr>
          <w:b/>
          <w:bCs/>
          <w:sz w:val="28"/>
          <w:szCs w:val="28"/>
        </w:rPr>
        <w:t xml:space="preserve"> DE CANDIDATOS </w:t>
      </w:r>
      <w:r>
        <w:rPr>
          <w:b/>
          <w:bCs/>
          <w:sz w:val="28"/>
          <w:szCs w:val="28"/>
        </w:rPr>
        <w:t xml:space="preserve">AO </w:t>
      </w:r>
      <w:r w:rsidRPr="00244621">
        <w:rPr>
          <w:b/>
          <w:bCs/>
          <w:sz w:val="28"/>
          <w:szCs w:val="28"/>
        </w:rPr>
        <w:t xml:space="preserve">EXAME CELPE-BRAS PARTICIPANTES </w:t>
      </w:r>
      <w:r>
        <w:rPr>
          <w:b/>
          <w:bCs/>
          <w:sz w:val="28"/>
          <w:szCs w:val="28"/>
        </w:rPr>
        <w:t>DE UM CURSO PREPARATÓRIO NA UFPB</w:t>
      </w:r>
    </w:p>
    <w:p w:rsidR="00BA2A37" w:rsidRDefault="00BA2A37" w:rsidP="00D649DC">
      <w:pPr>
        <w:jc w:val="right"/>
        <w:rPr>
          <w:b/>
          <w:bCs/>
        </w:rPr>
      </w:pPr>
    </w:p>
    <w:p w:rsidR="00BA2A37" w:rsidRPr="006F1467" w:rsidRDefault="00BA2A37" w:rsidP="00D649DC">
      <w:pPr>
        <w:jc w:val="right"/>
      </w:pPr>
      <w:r>
        <w:t>Fernanda Alves de Morais (Bolsista)</w:t>
      </w:r>
    </w:p>
    <w:p w:rsidR="00BA2A37" w:rsidRDefault="00BA2A37" w:rsidP="00D649DC">
      <w:pPr>
        <w:jc w:val="right"/>
      </w:pPr>
      <w:r>
        <w:t>Laisy de França Cruz Cavalcante (Bolsista)</w:t>
      </w:r>
    </w:p>
    <w:p w:rsidR="00BA2A37" w:rsidRDefault="00BA2A37" w:rsidP="00D649DC">
      <w:pPr>
        <w:jc w:val="right"/>
      </w:pPr>
      <w:r>
        <w:t>Margarete von Mühlen Poll (Profª Coordenadora/Orientadora)</w:t>
      </w:r>
    </w:p>
    <w:p w:rsidR="00BA2A37" w:rsidRDefault="00BA2A37" w:rsidP="00D649DC">
      <w:pPr>
        <w:jc w:val="right"/>
      </w:pPr>
      <w:r>
        <w:t>CCHLA/DLCV/PROLICEN</w:t>
      </w:r>
    </w:p>
    <w:p w:rsidR="00BA2A37" w:rsidRDefault="00BA2A37" w:rsidP="00D649D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A37" w:rsidRDefault="00BA2A37" w:rsidP="00D649DC">
      <w:pPr>
        <w:jc w:val="right"/>
      </w:pPr>
    </w:p>
    <w:p w:rsidR="00BA2A37" w:rsidRDefault="00BA2A37" w:rsidP="00D649DC">
      <w:pPr>
        <w:jc w:val="both"/>
      </w:pPr>
    </w:p>
    <w:p w:rsidR="00BA2A37" w:rsidRPr="00D649DC" w:rsidRDefault="00BA2A37" w:rsidP="00D649DC">
      <w:pPr>
        <w:jc w:val="both"/>
        <w:rPr>
          <w:color w:val="000000"/>
        </w:rPr>
      </w:pPr>
      <w:r>
        <w:t>I</w:t>
      </w:r>
      <w:r w:rsidRPr="00D649DC">
        <w:t>nstituído em 1998 pelo Ministério de Educação</w:t>
      </w:r>
      <w:r>
        <w:t>, o Celpe-Bras</w:t>
      </w:r>
      <w:r w:rsidRPr="00D649DC">
        <w:t xml:space="preserve"> </w:t>
      </w:r>
      <w:r>
        <w:t>é</w:t>
      </w:r>
      <w:r w:rsidRPr="00D649DC">
        <w:t xml:space="preserve"> o único certificado brasileiro oficial de proficiência em po</w:t>
      </w:r>
      <w:r>
        <w:t xml:space="preserve">rtuguês como língua estrangeira. Consta do Manual do Examinando </w:t>
      </w:r>
      <w:r w:rsidRPr="00D649DC">
        <w:t xml:space="preserve">que a preparação do </w:t>
      </w:r>
      <w:r>
        <w:rPr>
          <w:color w:val="000000"/>
        </w:rPr>
        <w:t>candidato</w:t>
      </w:r>
      <w:r w:rsidRPr="00D649DC">
        <w:rPr>
          <w:color w:val="000000"/>
        </w:rPr>
        <w:t xml:space="preserve"> para o exame pode ocorrer de forma independente, através da sua interação com outros falantes de português e/ou </w:t>
      </w:r>
      <w:r>
        <w:rPr>
          <w:color w:val="000000"/>
        </w:rPr>
        <w:t>através</w:t>
      </w:r>
      <w:r w:rsidRPr="00D649DC">
        <w:rPr>
          <w:color w:val="000000"/>
        </w:rPr>
        <w:t xml:space="preserve"> </w:t>
      </w:r>
      <w:r>
        <w:rPr>
          <w:color w:val="000000"/>
        </w:rPr>
        <w:t>de</w:t>
      </w:r>
      <w:r w:rsidRPr="00D649DC">
        <w:rPr>
          <w:color w:val="000000"/>
        </w:rPr>
        <w:t xml:space="preserve"> cursos que ofereçam oportunidades de desenvolvimento de sua capacidade textual-discursiva em diferentes contextos. Desta forma, o Programa Linguístico-Cultural para Estudantes Internacionais (PLEI), vinculado ao Departamento de Letras Clássicas e Vernáculas</w:t>
      </w:r>
      <w:r>
        <w:rPr>
          <w:color w:val="000000"/>
        </w:rPr>
        <w:t xml:space="preserve"> (DLCV)</w:t>
      </w:r>
      <w:r w:rsidRPr="00D649DC">
        <w:rPr>
          <w:color w:val="000000"/>
        </w:rPr>
        <w:t xml:space="preserve"> da Universidade Fe</w:t>
      </w:r>
      <w:r>
        <w:rPr>
          <w:color w:val="000000"/>
        </w:rPr>
        <w:t>deral da Paraíba (UFPB), oferta,</w:t>
      </w:r>
      <w:r w:rsidRPr="00D649DC">
        <w:rPr>
          <w:color w:val="000000"/>
        </w:rPr>
        <w:t xml:space="preserve"> desde o </w:t>
      </w:r>
      <w:r>
        <w:rPr>
          <w:color w:val="000000"/>
        </w:rPr>
        <w:t>segundo semestre de</w:t>
      </w:r>
      <w:r w:rsidRPr="00D649DC">
        <w:rPr>
          <w:color w:val="000000"/>
        </w:rPr>
        <w:t xml:space="preserve"> 2012, um Curso Preparatório para o Exame Celpe-Bras, para os alunos que desejam </w:t>
      </w:r>
      <w:r>
        <w:rPr>
          <w:color w:val="000000"/>
        </w:rPr>
        <w:t xml:space="preserve">realizar esta prova de </w:t>
      </w:r>
      <w:r w:rsidRPr="00D649DC">
        <w:rPr>
          <w:color w:val="000000"/>
        </w:rPr>
        <w:t xml:space="preserve">proficiência. O presente trabalho objetiva investigar a influência </w:t>
      </w:r>
      <w:r>
        <w:rPr>
          <w:color w:val="000000"/>
        </w:rPr>
        <w:t>do referido curso</w:t>
      </w:r>
      <w:r w:rsidRPr="00D649DC">
        <w:rPr>
          <w:color w:val="000000"/>
        </w:rPr>
        <w:t xml:space="preserve"> no desempenho dos alunos no </w:t>
      </w:r>
      <w:r>
        <w:rPr>
          <w:color w:val="000000"/>
        </w:rPr>
        <w:t>exame</w:t>
      </w:r>
      <w:r w:rsidRPr="00D649DC">
        <w:rPr>
          <w:color w:val="000000"/>
        </w:rPr>
        <w:t xml:space="preserve">. Para tanto, aplicamos questionários com todos os </w:t>
      </w:r>
      <w:r>
        <w:rPr>
          <w:color w:val="000000"/>
        </w:rPr>
        <w:t>candidatos</w:t>
      </w:r>
      <w:r w:rsidRPr="00D649DC">
        <w:rPr>
          <w:color w:val="000000"/>
        </w:rPr>
        <w:t xml:space="preserve"> que se submeteram ao exame no posto aplicador da </w:t>
      </w:r>
      <w:r>
        <w:rPr>
          <w:color w:val="000000"/>
        </w:rPr>
        <w:t>UFPB na edição de 2013.1</w:t>
      </w:r>
      <w:r w:rsidRPr="00D649DC">
        <w:rPr>
          <w:color w:val="000000"/>
        </w:rPr>
        <w:t>, com o intuito de investigar, através de uma análise comparativa,</w:t>
      </w:r>
      <w:r>
        <w:rPr>
          <w:color w:val="000000"/>
        </w:rPr>
        <w:t xml:space="preserve"> </w:t>
      </w:r>
      <w:r w:rsidRPr="00244621">
        <w:rPr>
          <w:color w:val="000000"/>
        </w:rPr>
        <w:t>as</w:t>
      </w:r>
      <w:r>
        <w:rPr>
          <w:color w:val="000000"/>
        </w:rPr>
        <w:t xml:space="preserve"> impressões</w:t>
      </w:r>
      <w:r w:rsidRPr="00244621">
        <w:rPr>
          <w:color w:val="000000"/>
        </w:rPr>
        <w:t xml:space="preserve"> dos candidatos que fizeram o curso e os que não</w:t>
      </w:r>
      <w:r>
        <w:rPr>
          <w:color w:val="000000"/>
        </w:rPr>
        <w:t xml:space="preserve"> o</w:t>
      </w:r>
      <w:r w:rsidRPr="00244621">
        <w:rPr>
          <w:color w:val="000000"/>
        </w:rPr>
        <w:t xml:space="preserve"> fizeram, </w:t>
      </w:r>
      <w:r>
        <w:rPr>
          <w:color w:val="000000"/>
        </w:rPr>
        <w:t xml:space="preserve">quanto a seu desempenho </w:t>
      </w:r>
      <w:r w:rsidRPr="00D649DC">
        <w:rPr>
          <w:color w:val="000000"/>
        </w:rPr>
        <w:t>em relação às competências e habilidades solicitadas pelo exame.</w:t>
      </w:r>
    </w:p>
    <w:p w:rsidR="00BA2A37" w:rsidRPr="00D649DC" w:rsidRDefault="00BA2A37" w:rsidP="00D649DC">
      <w:pPr>
        <w:jc w:val="both"/>
        <w:rPr>
          <w:color w:val="000000"/>
        </w:rPr>
      </w:pPr>
    </w:p>
    <w:p w:rsidR="00BA2A37" w:rsidRPr="00D649DC" w:rsidRDefault="00BA2A37" w:rsidP="00D649DC">
      <w:pPr>
        <w:jc w:val="both"/>
      </w:pPr>
      <w:r>
        <w:rPr>
          <w:color w:val="000000"/>
        </w:rPr>
        <w:t>Palavras chave: Celpe-Bras, Curso Preparatório,</w:t>
      </w:r>
      <w:r w:rsidRPr="00D649DC">
        <w:rPr>
          <w:color w:val="000000"/>
        </w:rPr>
        <w:t xml:space="preserve"> Português Língua Estrangeira.</w:t>
      </w:r>
    </w:p>
    <w:p w:rsidR="00BA2A37" w:rsidRDefault="00BA2A37" w:rsidP="00D649DC"/>
    <w:p w:rsidR="00BA2A37" w:rsidRDefault="00BA2A37" w:rsidP="00D649DC">
      <w:pPr>
        <w:spacing w:line="360" w:lineRule="auto"/>
      </w:pPr>
    </w:p>
    <w:p w:rsidR="00BA2A37" w:rsidRPr="00B013EA" w:rsidRDefault="00BA2A37" w:rsidP="00D649DC">
      <w:pPr>
        <w:spacing w:line="360" w:lineRule="auto"/>
        <w:rPr>
          <w:b/>
          <w:bCs/>
        </w:rPr>
      </w:pPr>
      <w:r w:rsidRPr="00B013EA">
        <w:rPr>
          <w:b/>
          <w:bCs/>
        </w:rPr>
        <w:t>INTRODUÇÃO</w:t>
      </w:r>
    </w:p>
    <w:p w:rsidR="00BA2A37" w:rsidRDefault="00BA2A37" w:rsidP="00D649DC">
      <w:pPr>
        <w:spacing w:line="360" w:lineRule="auto"/>
      </w:pPr>
    </w:p>
    <w:p w:rsidR="00BA2A37" w:rsidRPr="00EB5590" w:rsidRDefault="00BA2A37" w:rsidP="00EB5590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590">
        <w:rPr>
          <w:rFonts w:ascii="Times New Roman" w:hAnsi="Times New Roman" w:cs="Times New Roman"/>
          <w:color w:val="000000"/>
          <w:sz w:val="24"/>
          <w:szCs w:val="24"/>
        </w:rPr>
        <w:t>Em decorrência da interdependência gerada pela globalização, existem esforços, por parte do governo, de instituições (e aqui se insere a própria UFPB), para criar iniciativas macro-estruturais (Assessoria Internacional) com objetivos de divulgar o Brasil no Exterior e, consequentemente, dar suporte ao desenvolvimento do ensino do português como língua estrangeira.</w:t>
      </w:r>
    </w:p>
    <w:p w:rsidR="00BA2A37" w:rsidRPr="00EB5590" w:rsidRDefault="00BA2A37" w:rsidP="00EB5590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590">
        <w:rPr>
          <w:rFonts w:ascii="Times New Roman" w:hAnsi="Times New Roman" w:cs="Times New Roman"/>
          <w:color w:val="000000"/>
          <w:sz w:val="24"/>
          <w:szCs w:val="24"/>
        </w:rPr>
        <w:t xml:space="preserve">No âmbito da Universidade Federal da Paraíba, nos últimos anos, têm-se intensificado os convênios internacionais de cooperação científica, tecnológica e educacional com diversas instituições estrangeiras. Desde 1992, a UFPB mantém intercâmbio com diversas universidades estrangeiras, o que assegura que, periodicamente, alunos desta instituição estudem fora do país e que alunos estrangeiros ingressem nos diversos cursos oferecidos pela UFPB. Naturalmente, os alunos estrangeiros participantes dos Programas de Intercâmbio necessitam adquirir ou aprimorar o domínio da língua portuguesa. Portanto, faz-se necessário um programa permanente que ofereça cursos regulares de Português como Língua Estrangeira - PLE, na modalidade de extensão, suprindo a demanda semestral dos estudantes estrangeiros recebidos pela UFPB.  </w:t>
      </w:r>
    </w:p>
    <w:p w:rsidR="00BA2A37" w:rsidRPr="00EB5590" w:rsidRDefault="00BA2A37" w:rsidP="00EB5590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590">
        <w:rPr>
          <w:rFonts w:ascii="Times New Roman" w:hAnsi="Times New Roman" w:cs="Times New Roman"/>
          <w:color w:val="000000"/>
          <w:sz w:val="24"/>
          <w:szCs w:val="24"/>
        </w:rPr>
        <w:t xml:space="preserve">Além da oferta de cursos de Língua Portuguesa aos alunos intercambistas recebidos pela UFPB, o PLEI ainda oferece aulas a estrangeiros com visto de permanente e a um grupo de 15 (quinze) alunos, no ano de 2013, do Programa de Estudantes Convênio-Graduação – PEC-G, desenvolvido pelo Ministério das Relações Exteriores (MRE) e o Ministério da Educação (MEC), em parceria com a UFPB. A esse último grupo o PLEI oferece curso intensivo de 20 horas semanais. O Programa PEC-G visa a oferecer curso superior a alunos do Haiti e de países do continente africano. Os alunos que participam do Programa, antes de iniciarem seus respectivos cursos de graduação no Brasil, precisam dominar o idioma português. </w:t>
      </w:r>
    </w:p>
    <w:p w:rsidR="00BA2A37" w:rsidRDefault="00BA2A37" w:rsidP="008A1C03">
      <w:pPr>
        <w:spacing w:line="360" w:lineRule="auto"/>
        <w:ind w:firstLine="708"/>
        <w:jc w:val="both"/>
      </w:pPr>
      <w:r w:rsidRPr="00EB5590">
        <w:rPr>
          <w:color w:val="000000"/>
        </w:rPr>
        <w:t xml:space="preserve">O ensino da língua portuguesa a estrangeiros passa a ser, então, a </w:t>
      </w:r>
      <w:r>
        <w:rPr>
          <w:color w:val="000000"/>
        </w:rPr>
        <w:t>razão primeira do Programa Lingu</w:t>
      </w:r>
      <w:r w:rsidRPr="00EB5590">
        <w:rPr>
          <w:color w:val="000000"/>
        </w:rPr>
        <w:t>ístico-cultural para Estudantes Internacionais - PLEI, enquanto responsável pela regular oferta de tais cursos, considerando os níveis Básico, Pré-Intermediário, Intermediário e Avançado, além de proporcionar aos estudantes de PLE um estudo voltado à Cultura Brasileira e um curso de Preparação para o CELPEBRAS (prova de proficiência de português para estrangeiros reconhecido pelo MEC para revalidação de diplomas no Brasil).</w:t>
      </w:r>
      <w:r>
        <w:t xml:space="preserve"> O exame Celpe-Bras constitui-se de um instrumento de política linguística brasileiro que busca certificar estrangeiros de acordo com seu nível de proficiência na língua portuguesa. O referido exame possui quatro níveis de certificação, a saber, Intermediário, Intermediário Superior, Avançado e Avançado Superior. </w:t>
      </w:r>
    </w:p>
    <w:p w:rsidR="00BA2A37" w:rsidRDefault="00BA2A37" w:rsidP="008A1C03">
      <w:pPr>
        <w:spacing w:line="360" w:lineRule="auto"/>
        <w:jc w:val="both"/>
      </w:pPr>
      <w:r>
        <w:tab/>
        <w:t>Edificado sobre o construto teórico do letramento, o exame busca avaliar o desempenho</w:t>
      </w:r>
      <w:r>
        <w:rPr>
          <w:rStyle w:val="FootnoteReference"/>
        </w:rPr>
        <w:footnoteReference w:id="1"/>
      </w:r>
      <w:r>
        <w:t xml:space="preserve"> dos candidatos quanto à interpretação e à produção de textos circulantes na sociedade brasileira. Além de um conhecimento das estruturas gramaticais e do vocabulário da língua portuguesa, é solicitado do candidato também um conhecimento da cultura brasileira e um conhecimento que o permita </w:t>
      </w:r>
      <w:r w:rsidRPr="008A1C03">
        <w:rPr>
          <w:i/>
          <w:iCs/>
        </w:rPr>
        <w:t xml:space="preserve">agir </w:t>
      </w:r>
      <w:r>
        <w:t xml:space="preserve">comunicativamente em situações do dia-a-dia. Sendo assim, o exame é dividido em duas etapas: escrita e interação face-a-face. A parte escrita é composta por quatro tarefas, nas quais o aluno deve produzir textos de determinados gêneros, tendo como elementos estimulantes uma gravação em vídeo, áudio e dois outros textos escritos. Já a interação face-a-face busca avaliar o desempenho oral do candidato através de </w:t>
      </w:r>
      <w:r w:rsidRPr="00A54E78">
        <w:rPr>
          <w:i/>
          <w:iCs/>
        </w:rPr>
        <w:t>elementos provocadores</w:t>
      </w:r>
      <w:r>
        <w:t xml:space="preserve">, que desencadeiam uma interação entre o examinando e o entrevistador – nesta parte prova, há também um avaliador/observador, que não interage com o candidato, apenas observa a proficiência deste. Em todas as partes do exame, o objetivo não é avaliar as habilidades de compreensão oral e escrita separadamente das habilidades de produção oral e escrita; pelo contrário, as tarefas buscam integrar esses componentes. </w:t>
      </w:r>
    </w:p>
    <w:p w:rsidR="00BA2A37" w:rsidRDefault="00BA2A37" w:rsidP="00EB5590">
      <w:pPr>
        <w:spacing w:line="360" w:lineRule="auto"/>
        <w:jc w:val="both"/>
      </w:pPr>
      <w:r>
        <w:tab/>
        <w:t>O presente trabalho busca investigar o impacto de um Curso Preparatório Para o Exame Celpe-Bras, oferecido pelo Programa Linguístico-Cultural para Estudantes Internacionais (PLEI), no desempenho de candidatos ao exame no período 2012.2. O questionamento central do trabalho foi se uma preparação especial para o exame é realmente necessária ou é indiferente na impressão que os candidatos têm sobre seu desempenho. Para respondê-lo, aplicamos questionários com todos os candidatos ao Celpe-Bras que se submeteram ao exame no posto aplicador da Universidade Federal da Paraíba (UFPB). A partir daí, fizemos uma análise comparativa das respostas dadas por candidatos que haviam feito ou e os que não haviam feito algum curso preparatório para o exame.</w:t>
      </w:r>
    </w:p>
    <w:p w:rsidR="00BA2A37" w:rsidRDefault="00BA2A37" w:rsidP="00BB6E43">
      <w:pPr>
        <w:spacing w:line="360" w:lineRule="auto"/>
        <w:jc w:val="both"/>
      </w:pPr>
    </w:p>
    <w:p w:rsidR="00BA2A37" w:rsidRPr="00B013EA" w:rsidRDefault="00BA2A37" w:rsidP="00BB6E43">
      <w:pPr>
        <w:spacing w:line="360" w:lineRule="auto"/>
        <w:jc w:val="both"/>
        <w:rPr>
          <w:b/>
          <w:bCs/>
        </w:rPr>
      </w:pPr>
      <w:r w:rsidRPr="00B013EA">
        <w:rPr>
          <w:b/>
          <w:bCs/>
        </w:rPr>
        <w:t>DESENVOLVIMENTO</w:t>
      </w:r>
    </w:p>
    <w:p w:rsidR="00BA2A37" w:rsidRDefault="00BA2A37" w:rsidP="00BB6E43">
      <w:pPr>
        <w:spacing w:line="360" w:lineRule="auto"/>
        <w:jc w:val="both"/>
      </w:pPr>
    </w:p>
    <w:p w:rsidR="00BA2A37" w:rsidRDefault="00BA2A37" w:rsidP="00BB6E43">
      <w:pPr>
        <w:spacing w:line="360" w:lineRule="auto"/>
        <w:jc w:val="both"/>
      </w:pPr>
      <w:r>
        <w:tab/>
        <w:t xml:space="preserve">Segundo </w:t>
      </w:r>
      <w:r w:rsidRPr="00BB6E43">
        <w:t>Schlatter (1999)</w:t>
      </w:r>
      <w:r>
        <w:t>,</w:t>
      </w:r>
      <w:r w:rsidRPr="00BB6E43">
        <w:t xml:space="preserve"> “partindo do princípio de que o Celpe-Bras é um exame comunicativo, os atributos a serem medidos devem refletir o uso da língua em situações reais de comunicação”.</w:t>
      </w:r>
      <w:r>
        <w:t xml:space="preserve"> Tal assertiva deixa claro o comprometimento do exame com a inserção do postulante na sociedade brasileira através da língua e da cultura. O Manual do Candidato ao Exame Celpe-Bras afirma </w:t>
      </w:r>
      <w:r w:rsidRPr="000B6294">
        <w:t xml:space="preserve">que a preparação do candidato pode ocorrer de forma independente, através da sua interação com outros falantes de português e/ou </w:t>
      </w:r>
      <w:r>
        <w:t>através de</w:t>
      </w:r>
      <w:r w:rsidRPr="000B6294">
        <w:t xml:space="preserve"> cursos que ofereçam oportunidades de desenvolvimento de sua capacidade textual-discursiva em diferentes contextos</w:t>
      </w:r>
      <w:r>
        <w:t xml:space="preserve">. </w:t>
      </w:r>
    </w:p>
    <w:p w:rsidR="00BA2A37" w:rsidRDefault="00BA2A37" w:rsidP="00BB6E43">
      <w:pPr>
        <w:spacing w:line="360" w:lineRule="auto"/>
        <w:jc w:val="both"/>
      </w:pPr>
      <w:r>
        <w:tab/>
        <w:t xml:space="preserve">Nesse sentido, incentivados pela solicitação dos próprios estudantes, o Programa Linguístico-Cultural para Estudantes Internacionais (doravante, PLEI) retomou o curso optativo de Preparação para o Celpe-Bras, no período 2012.2.  A proposta do curso foi abordar </w:t>
      </w:r>
      <w:r w:rsidRPr="000B6294">
        <w:t>diversos gêneros textuais escritos</w:t>
      </w:r>
      <w:r>
        <w:t xml:space="preserve"> e o gênero oral </w:t>
      </w:r>
      <w:r w:rsidRPr="000B6294">
        <w:rPr>
          <w:i/>
          <w:iCs/>
        </w:rPr>
        <w:t>entrevista</w:t>
      </w:r>
      <w:r w:rsidRPr="000B6294">
        <w:t xml:space="preserve"> através de edições anteriores do exame, oferecendo oportunidades de desenvolvimento da capacidade textual-disc</w:t>
      </w:r>
      <w:r>
        <w:t xml:space="preserve">ursiva </w:t>
      </w:r>
      <w:r w:rsidRPr="000B6294">
        <w:t>dos alunos, em diferentes contextos.</w:t>
      </w:r>
    </w:p>
    <w:p w:rsidR="00BA2A37" w:rsidRDefault="00BA2A37" w:rsidP="00630D6B">
      <w:pPr>
        <w:spacing w:line="360" w:lineRule="auto"/>
        <w:jc w:val="both"/>
      </w:pPr>
      <w:r>
        <w:tab/>
        <w:t xml:space="preserve">Nosso trabalho busca aferir percepções quanto ao desempenho dos candidatos no referido exame. Sabemos da complexidade da questão, como nos diz Scaramucci (2011, p. 107): </w:t>
      </w:r>
    </w:p>
    <w:p w:rsidR="00BA2A37" w:rsidRDefault="00BA2A37" w:rsidP="00630D6B">
      <w:pPr>
        <w:spacing w:line="360" w:lineRule="auto"/>
        <w:jc w:val="both"/>
      </w:pPr>
    </w:p>
    <w:p w:rsidR="00BA2A37" w:rsidRDefault="00BA2A37" w:rsidP="00EB5590">
      <w:pPr>
        <w:spacing w:line="360" w:lineRule="auto"/>
        <w:ind w:left="2268"/>
        <w:jc w:val="both"/>
        <w:rPr>
          <w:sz w:val="22"/>
          <w:szCs w:val="22"/>
        </w:rPr>
      </w:pPr>
      <w:r w:rsidRPr="00630D6B">
        <w:rPr>
          <w:sz w:val="22"/>
          <w:szCs w:val="22"/>
        </w:rPr>
        <w:t>A busca de um entendimento mais preciso do que se convencionou chamar de avaliação de desempenho (</w:t>
      </w:r>
      <w:r w:rsidRPr="00B013EA">
        <w:rPr>
          <w:i/>
          <w:iCs/>
          <w:sz w:val="22"/>
          <w:szCs w:val="22"/>
        </w:rPr>
        <w:t>performance assessment</w:t>
      </w:r>
      <w:r w:rsidRPr="00630D6B">
        <w:rPr>
          <w:sz w:val="22"/>
          <w:szCs w:val="22"/>
        </w:rPr>
        <w:t>) tem mobilizado grande parte dos teóricos da avaliação nos últimos anos. Fornecer concepções ou construtos que descrevam adequadamente a linguagem e o que significa dominá-la, ou ser proficiente tem sido um grande desafio.</w:t>
      </w:r>
      <w:r>
        <w:rPr>
          <w:sz w:val="22"/>
          <w:szCs w:val="22"/>
        </w:rPr>
        <w:t xml:space="preserve"> [grifo da autora]</w:t>
      </w:r>
    </w:p>
    <w:p w:rsidR="00BA2A37" w:rsidRPr="00EB5590" w:rsidRDefault="00BA2A37" w:rsidP="00EB5590">
      <w:pPr>
        <w:spacing w:line="360" w:lineRule="auto"/>
        <w:ind w:left="2268"/>
        <w:jc w:val="both"/>
        <w:rPr>
          <w:sz w:val="22"/>
          <w:szCs w:val="22"/>
        </w:rPr>
      </w:pPr>
    </w:p>
    <w:p w:rsidR="00BA2A37" w:rsidRDefault="00BA2A37" w:rsidP="00630D6B">
      <w:pPr>
        <w:spacing w:line="360" w:lineRule="auto"/>
        <w:ind w:firstLine="708"/>
        <w:jc w:val="both"/>
      </w:pPr>
      <w:r>
        <w:t xml:space="preserve">Na edição 2012.2, houve um total de 19 (dezenove) candidatos no posto aplicador da UFPB. Ao final de cada interação face-a-face, solicitávamos aos candidatos que respondessem um breve questionário anônimamente, que continha perguntas como “Com que finalidade você se submeteu ao Celpe-Bras?”, “Você teve domínio dos gêneros textuais solicitados na prova?”, “Como você avalia o seu desempenho na prova?”, “De forma geral, você se sentiu seguro em relação às tarefas da prova?”. </w:t>
      </w:r>
    </w:p>
    <w:p w:rsidR="00BA2A37" w:rsidRDefault="00BA2A37" w:rsidP="00BB6E43">
      <w:pPr>
        <w:spacing w:line="360" w:lineRule="auto"/>
        <w:jc w:val="both"/>
      </w:pPr>
      <w:r>
        <w:tab/>
        <w:t>A maioria dos candidatos (73%) buscava obter a validação do diploma acadêmico. Percebemos assim, a importância que o exame possui para esses candidatos. A seguir, seguem os dados obtidos com a pergunta principal do nosso questionário:</w:t>
      </w:r>
    </w:p>
    <w:p w:rsidR="00BA2A37" w:rsidRDefault="00BA2A37" w:rsidP="00BB6E43">
      <w:pPr>
        <w:spacing w:line="360" w:lineRule="auto"/>
        <w:jc w:val="both"/>
      </w:pPr>
    </w:p>
    <w:p w:rsidR="00BA2A37" w:rsidRDefault="00BA2A37" w:rsidP="00BB6E43">
      <w:pPr>
        <w:spacing w:line="360" w:lineRule="auto"/>
        <w:jc w:val="both"/>
      </w:pPr>
    </w:p>
    <w:p w:rsidR="00BA2A37" w:rsidRDefault="00BA2A37" w:rsidP="00BB6E43">
      <w:pPr>
        <w:spacing w:line="360" w:lineRule="auto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s1026" type="#_x0000_t75" style="position:absolute;left:0;text-align:left;margin-left:202.4pt;margin-top:16.75pt;width:272.25pt;height:161pt;z-index:251659776;visibility:visible">
            <v:imagedata r:id="rId6" o:title=""/>
          </v:shape>
        </w:pict>
      </w:r>
      <w:r>
        <w:rPr>
          <w:noProof/>
        </w:rPr>
        <w:pict>
          <v:shape id="Imagem 1" o:spid="_x0000_s1027" type="#_x0000_t75" style="position:absolute;left:0;text-align:left;margin-left:-47.55pt;margin-top:16.75pt;width:252.55pt;height:149.45pt;z-index:251658752;visibility:visible">
            <v:imagedata r:id="rId7" o:title=""/>
          </v:shape>
        </w:pict>
      </w:r>
    </w:p>
    <w:p w:rsidR="00BA2A37" w:rsidRDefault="00BA2A37" w:rsidP="00BB6E43">
      <w:pPr>
        <w:spacing w:line="360" w:lineRule="auto"/>
        <w:jc w:val="both"/>
      </w:pPr>
    </w:p>
    <w:p w:rsidR="00BA2A37" w:rsidRDefault="00BA2A37" w:rsidP="00BB6E43">
      <w:pPr>
        <w:spacing w:line="360" w:lineRule="auto"/>
        <w:jc w:val="both"/>
      </w:pPr>
    </w:p>
    <w:p w:rsidR="00BA2A37" w:rsidRDefault="00BA2A37">
      <w:pPr>
        <w:spacing w:after="200" w:line="276" w:lineRule="auto"/>
      </w:pPr>
      <w:r>
        <w:rPr>
          <w:noProof/>
        </w:rPr>
        <w:pict>
          <v:rect id="_x0000_s1028" style="position:absolute;margin-left:210.55pt;margin-top:111.75pt;width:277.8pt;height:26.4pt;z-index:251657728;visibility:visible" filled="f" stroked="f">
            <v:textbox style="mso-next-textbox:#_x0000_s1028;mso-fit-shape-to-text:t">
              <w:txbxContent>
                <w:p w:rsidR="00BA2A37" w:rsidRPr="00EB5590" w:rsidRDefault="00BA2A37" w:rsidP="00B013EA">
                  <w:pPr>
                    <w:pStyle w:val="NormalWeb"/>
                    <w:spacing w:before="200" w:beforeAutospacing="0" w:after="0" w:afterAutospacing="0"/>
                    <w:jc w:val="both"/>
                    <w:textAlignment w:val="baseline"/>
                    <w:rPr>
                      <w:sz w:val="16"/>
                      <w:szCs w:val="16"/>
                    </w:rPr>
                  </w:pPr>
                  <w:r w:rsidRPr="00EB5590">
                    <w:rPr>
                      <w:kern w:val="24"/>
                      <w:sz w:val="16"/>
                      <w:szCs w:val="16"/>
                    </w:rPr>
                    <w:t xml:space="preserve">**Candidatos que </w:t>
                  </w:r>
                  <w:r w:rsidRPr="00EB5590">
                    <w:rPr>
                      <w:b/>
                      <w:bCs/>
                      <w:kern w:val="24"/>
                      <w:sz w:val="16"/>
                      <w:szCs w:val="16"/>
                    </w:rPr>
                    <w:t>não</w:t>
                  </w:r>
                  <w:r w:rsidRPr="00EB5590">
                    <w:rPr>
                      <w:kern w:val="24"/>
                      <w:sz w:val="16"/>
                      <w:szCs w:val="16"/>
                    </w:rPr>
                    <w:t xml:space="preserve"> participaram do Curso Preparatório para o Celpe-Bras (12)</w:t>
                  </w:r>
                </w:p>
              </w:txbxContent>
            </v:textbox>
          </v:rect>
        </w:pict>
      </w:r>
      <w:r>
        <w:rPr>
          <w:noProof/>
        </w:rPr>
        <w:pict>
          <v:rect id="Retângulo 6" o:spid="_x0000_s1029" style="position:absolute;margin-left:-52.95pt;margin-top:120.7pt;width:268.05pt;height:16.4pt;z-index:251656704;visibility:visible" filled="f" stroked="f">
            <v:textbox style="mso-fit-shape-to-text:t">
              <w:txbxContent>
                <w:p w:rsidR="00BA2A37" w:rsidRPr="00EB5590" w:rsidRDefault="00BA2A37" w:rsidP="00630D6B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EB5590">
                    <w:rPr>
                      <w:kern w:val="24"/>
                      <w:sz w:val="16"/>
                      <w:szCs w:val="16"/>
                    </w:rPr>
                    <w:t>*Candidatos que participaram do Curso Preparatório para o Celpe-Bras (07)</w:t>
                  </w:r>
                </w:p>
              </w:txbxContent>
            </v:textbox>
          </v:rect>
        </w:pict>
      </w:r>
      <w:r>
        <w:rPr>
          <w:noProof/>
        </w:rPr>
        <w:pict>
          <v:rect id="Retângulo 1" o:spid="_x0000_s1030" style="position:absolute;margin-left:55.2pt;margin-top:385.8pt;width:352.5pt;height:21.75pt;z-index:251655680;visibility:visible" filled="f" stroked="f">
            <v:textbox style="mso-fit-shape-to-text:t">
              <w:txbxContent>
                <w:p w:rsidR="00BA2A37" w:rsidRPr="00AF0195" w:rsidRDefault="00BA2A37" w:rsidP="00AF0195">
                  <w:pPr>
                    <w:pStyle w:val="NormalWeb"/>
                    <w:spacing w:before="200" w:beforeAutospacing="0" w:after="0" w:afterAutospacing="0"/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 w:rsidRPr="00AF0195">
                    <w:rPr>
                      <w:kern w:val="24"/>
                      <w:sz w:val="20"/>
                      <w:szCs w:val="20"/>
                    </w:rPr>
                    <w:t>**</w:t>
                  </w:r>
                  <w:r>
                    <w:rPr>
                      <w:kern w:val="24"/>
                      <w:sz w:val="20"/>
                      <w:szCs w:val="20"/>
                    </w:rPr>
                    <w:t xml:space="preserve">Candidatos </w:t>
                  </w:r>
                  <w:r w:rsidRPr="00AF0195">
                    <w:rPr>
                      <w:kern w:val="24"/>
                      <w:sz w:val="20"/>
                      <w:szCs w:val="20"/>
                    </w:rPr>
                    <w:t xml:space="preserve">que </w:t>
                  </w:r>
                  <w:r w:rsidRPr="00AF0195">
                    <w:rPr>
                      <w:b/>
                      <w:bCs/>
                      <w:kern w:val="24"/>
                      <w:sz w:val="20"/>
                      <w:szCs w:val="20"/>
                    </w:rPr>
                    <w:t>não</w:t>
                  </w:r>
                  <w:r w:rsidRPr="00AF0195">
                    <w:rPr>
                      <w:kern w:val="24"/>
                      <w:sz w:val="20"/>
                      <w:szCs w:val="20"/>
                    </w:rPr>
                    <w:t xml:space="preserve"> participaram do Curso Preparatório para o Celpe-Bras (12)</w:t>
                  </w:r>
                </w:p>
              </w:txbxContent>
            </v:textbox>
          </v:rect>
        </w:pict>
      </w:r>
      <w:r>
        <w:br w:type="page"/>
      </w:r>
    </w:p>
    <w:p w:rsidR="00BA2A37" w:rsidRDefault="00BA2A37" w:rsidP="00BB6E43">
      <w:pPr>
        <w:spacing w:line="360" w:lineRule="auto"/>
        <w:jc w:val="both"/>
      </w:pPr>
      <w:r>
        <w:tab/>
        <w:t>Verificamos, assim, uma considerável diferença quanto à auto-avaliação dos candidatos. Dentre os alunos participantes do curso preparatório, houve uma unanimidade de avaliações positivas em relação a seu desempenho. Na pesquisa realizada com candidatos que afirmaram não terem participado de cursos preparatórios, observamos um quase empate entre as avaliações “bom” e “ruim” quanto a seu desempenho. Também não houve nenhuma auto-avaliação “ótimo” entre esse grupo.</w:t>
      </w:r>
    </w:p>
    <w:p w:rsidR="00BA2A37" w:rsidRDefault="00BA2A37" w:rsidP="00BB6E43">
      <w:pPr>
        <w:spacing w:line="360" w:lineRule="auto"/>
        <w:jc w:val="both"/>
      </w:pPr>
    </w:p>
    <w:p w:rsidR="00BA2A37" w:rsidRPr="00B013EA" w:rsidRDefault="00BA2A37" w:rsidP="00BB6E43">
      <w:pPr>
        <w:spacing w:line="360" w:lineRule="auto"/>
        <w:jc w:val="both"/>
        <w:rPr>
          <w:b/>
          <w:bCs/>
        </w:rPr>
      </w:pPr>
      <w:r w:rsidRPr="00B013EA">
        <w:rPr>
          <w:b/>
          <w:bCs/>
        </w:rPr>
        <w:t>CONSIDERAÇÕES FINAIS</w:t>
      </w:r>
    </w:p>
    <w:p w:rsidR="00BA2A37" w:rsidRDefault="00BA2A37" w:rsidP="00BB6E43">
      <w:pPr>
        <w:spacing w:line="360" w:lineRule="auto"/>
        <w:jc w:val="both"/>
      </w:pPr>
    </w:p>
    <w:p w:rsidR="00BA2A37" w:rsidRDefault="00BA2A37" w:rsidP="00630D6B">
      <w:pPr>
        <w:spacing w:line="360" w:lineRule="auto"/>
        <w:ind w:firstLine="708"/>
        <w:jc w:val="both"/>
      </w:pPr>
      <w:r>
        <w:t>Constatamos</w:t>
      </w:r>
      <w:bookmarkStart w:id="0" w:name="_GoBack"/>
      <w:bookmarkEnd w:id="0"/>
      <w:r>
        <w:t>, então, que h</w:t>
      </w:r>
      <w:r w:rsidRPr="00630D6B">
        <w:t>ouve uma significativa apropriação</w:t>
      </w:r>
      <w:r>
        <w:t xml:space="preserve"> dos gêneros propostos pelo Celpe-Bras 2012.2</w:t>
      </w:r>
      <w:r w:rsidRPr="00630D6B">
        <w:t xml:space="preserve"> (e-mail e artigo de opinião) e</w:t>
      </w:r>
      <w:r>
        <w:t xml:space="preserve"> um consequente aumento na percepção dos candidatos que participaram do curso preparatório quanto a qualidade do desempenho no exame. A partir disso, concluímos</w:t>
      </w:r>
      <w:r w:rsidRPr="00B013EA">
        <w:t xml:space="preserve"> que o exame Celpe-Bras, por solicitar diversos graus de letramento em língua portuguesa em diversos gêneros discursivos, </w:t>
      </w:r>
      <w:r>
        <w:t xml:space="preserve">cria, com isso, </w:t>
      </w:r>
      <w:r w:rsidRPr="00B013EA">
        <w:t xml:space="preserve">a necessidade de uma preparação anterior ao exame, para um maior aproveitamento do candidato em relação ao teste. </w:t>
      </w:r>
      <w:r>
        <w:t xml:space="preserve"> Essas pesquisas são ainda iniciais, realizadas com candidatos de apenas uma aplicação do exame; pretendemos, porém, prosseguir com a coleta de dados durante as próximas aplicações do exame e também compará-los com o desempenho efetivo dos candidatos no referido exame.</w:t>
      </w:r>
    </w:p>
    <w:p w:rsidR="00BA2A37" w:rsidRDefault="00BA2A37" w:rsidP="00630D6B">
      <w:pPr>
        <w:spacing w:line="360" w:lineRule="auto"/>
        <w:ind w:firstLine="708"/>
        <w:jc w:val="both"/>
      </w:pPr>
    </w:p>
    <w:p w:rsidR="00BA2A37" w:rsidRDefault="00BA2A37" w:rsidP="00B013EA">
      <w:pPr>
        <w:spacing w:line="360" w:lineRule="auto"/>
        <w:jc w:val="both"/>
        <w:rPr>
          <w:b/>
          <w:bCs/>
        </w:rPr>
      </w:pPr>
      <w:r w:rsidRPr="00B013EA">
        <w:rPr>
          <w:b/>
          <w:bCs/>
        </w:rPr>
        <w:t>REFERÊNCIAS BIBLIOGRÁFICAS</w:t>
      </w:r>
    </w:p>
    <w:p w:rsidR="00BA2A37" w:rsidRDefault="00BA2A37" w:rsidP="00B013EA">
      <w:pPr>
        <w:spacing w:line="360" w:lineRule="auto"/>
        <w:jc w:val="both"/>
        <w:rPr>
          <w:b/>
          <w:bCs/>
        </w:rPr>
      </w:pPr>
    </w:p>
    <w:p w:rsidR="00BA2A37" w:rsidRDefault="00BA2A37" w:rsidP="00863A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BRASIL. Ministério da Educação. Secretaria de Ensino Superior. </w:t>
      </w:r>
      <w:r w:rsidRPr="00FF14AA">
        <w:rPr>
          <w:b/>
          <w:bCs/>
          <w:sz w:val="22"/>
          <w:szCs w:val="22"/>
        </w:rPr>
        <w:t>Manual do candidato do certificado de proficiência em língua portuguesa para estrangeiros.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Brasília: MEC, 2006b. </w:t>
      </w:r>
    </w:p>
    <w:p w:rsidR="00BA2A37" w:rsidRDefault="00BA2A37" w:rsidP="00863A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CUNHA, M. J. e SANTOS, P (Org.). </w:t>
      </w:r>
      <w:r w:rsidRPr="004229D6">
        <w:rPr>
          <w:b/>
          <w:bCs/>
          <w:sz w:val="22"/>
          <w:szCs w:val="22"/>
        </w:rPr>
        <w:t>Ensino e pesquisa em português para estrangeiros</w:t>
      </w:r>
      <w:r>
        <w:rPr>
          <w:sz w:val="22"/>
          <w:szCs w:val="22"/>
        </w:rPr>
        <w:t>. Programa de ensino e pesquisa em português para falantes de outras línguas. Brasília: UnB, 1999.</w:t>
      </w:r>
    </w:p>
    <w:p w:rsidR="00BA2A37" w:rsidRDefault="00BA2A37" w:rsidP="00863A77">
      <w:pPr>
        <w:spacing w:line="360" w:lineRule="auto"/>
        <w:jc w:val="both"/>
      </w:pPr>
      <w:r>
        <w:t>SCARAMUCCI</w:t>
      </w:r>
      <w:r w:rsidRPr="00863A77">
        <w:t xml:space="preserve">, </w:t>
      </w:r>
      <w:r>
        <w:t xml:space="preserve">M.V.R. </w:t>
      </w:r>
      <w:r w:rsidRPr="004229D6">
        <w:rPr>
          <w:b/>
          <w:bCs/>
        </w:rPr>
        <w:t>Validade e consequências sociais das avaliações em contextos de ensino de línguas</w:t>
      </w:r>
      <w:r>
        <w:t>.</w:t>
      </w:r>
      <w:r w:rsidRPr="00FF14AA">
        <w:rPr>
          <w:b/>
          <w:bCs/>
        </w:rPr>
        <w:t xml:space="preserve"> </w:t>
      </w:r>
      <w:r w:rsidRPr="004229D6">
        <w:t>Linguarum Arena</w:t>
      </w:r>
      <w:r>
        <w:t>, vol. 2, p.103-120, 2011.</w:t>
      </w:r>
    </w:p>
    <w:p w:rsidR="00BA2A37" w:rsidRDefault="00BA2A37" w:rsidP="00863A77">
      <w:pPr>
        <w:spacing w:line="360" w:lineRule="auto"/>
        <w:jc w:val="both"/>
        <w:rPr>
          <w:b/>
          <w:bCs/>
        </w:rPr>
      </w:pPr>
    </w:p>
    <w:sectPr w:rsidR="00BA2A37" w:rsidSect="00563CA4"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37" w:rsidRDefault="00BA2A37">
      <w:r>
        <w:separator/>
      </w:r>
    </w:p>
  </w:endnote>
  <w:endnote w:type="continuationSeparator" w:id="0">
    <w:p w:rsidR="00BA2A37" w:rsidRDefault="00BA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37" w:rsidRDefault="00BA2A37" w:rsidP="00EA7DC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A2A37" w:rsidRDefault="00BA2A37" w:rsidP="00563C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37" w:rsidRDefault="00BA2A37">
      <w:r>
        <w:separator/>
      </w:r>
    </w:p>
  </w:footnote>
  <w:footnote w:type="continuationSeparator" w:id="0">
    <w:p w:rsidR="00BA2A37" w:rsidRDefault="00BA2A37">
      <w:r>
        <w:continuationSeparator/>
      </w:r>
    </w:p>
  </w:footnote>
  <w:footnote w:id="1">
    <w:p w:rsidR="00BA2A37" w:rsidRDefault="00BA2A37" w:rsidP="00740FC6">
      <w:pPr>
        <w:pStyle w:val="Footer"/>
        <w:jc w:val="both"/>
      </w:pPr>
      <w:r>
        <w:rPr>
          <w:rStyle w:val="FootnoteReference"/>
        </w:rPr>
        <w:footnoteRef/>
      </w:r>
      <w:r>
        <w:t xml:space="preserve"> </w:t>
      </w:r>
      <w:r w:rsidRPr="00740FC6">
        <w:rPr>
          <w:sz w:val="20"/>
          <w:szCs w:val="20"/>
        </w:rPr>
        <w:t>Referimo-nos às impressões sobre o desempenho, uma vez que a pesquisa foi realizada logo após a aplicação do referido exame; não havendo ainda, portanto, o resultado do desempenho dos mesmos no referido exame.</w:t>
      </w:r>
    </w:p>
    <w:p w:rsidR="00BA2A37" w:rsidRDefault="00BA2A37" w:rsidP="00740FC6">
      <w:pPr>
        <w:pStyle w:val="Footer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9DC"/>
    <w:rsid w:val="0001221A"/>
    <w:rsid w:val="000B6294"/>
    <w:rsid w:val="000E41FB"/>
    <w:rsid w:val="000E50C8"/>
    <w:rsid w:val="0015346B"/>
    <w:rsid w:val="001D31E3"/>
    <w:rsid w:val="001E795F"/>
    <w:rsid w:val="00244621"/>
    <w:rsid w:val="002513CC"/>
    <w:rsid w:val="002D46ED"/>
    <w:rsid w:val="002F17F3"/>
    <w:rsid w:val="00320A07"/>
    <w:rsid w:val="00332E4B"/>
    <w:rsid w:val="00344FD9"/>
    <w:rsid w:val="0034784F"/>
    <w:rsid w:val="0035364C"/>
    <w:rsid w:val="00354698"/>
    <w:rsid w:val="00363533"/>
    <w:rsid w:val="00387585"/>
    <w:rsid w:val="003C3170"/>
    <w:rsid w:val="004229D6"/>
    <w:rsid w:val="004710F9"/>
    <w:rsid w:val="00563CA4"/>
    <w:rsid w:val="005B72D6"/>
    <w:rsid w:val="00630D6B"/>
    <w:rsid w:val="006F1467"/>
    <w:rsid w:val="00703088"/>
    <w:rsid w:val="00732018"/>
    <w:rsid w:val="00740FC6"/>
    <w:rsid w:val="007D1331"/>
    <w:rsid w:val="00863A77"/>
    <w:rsid w:val="00887618"/>
    <w:rsid w:val="008A1C03"/>
    <w:rsid w:val="00967A4D"/>
    <w:rsid w:val="00972CA4"/>
    <w:rsid w:val="00974466"/>
    <w:rsid w:val="00975829"/>
    <w:rsid w:val="009F154D"/>
    <w:rsid w:val="00A03AB3"/>
    <w:rsid w:val="00A514D3"/>
    <w:rsid w:val="00A54E78"/>
    <w:rsid w:val="00A74D8E"/>
    <w:rsid w:val="00AF0195"/>
    <w:rsid w:val="00B013EA"/>
    <w:rsid w:val="00BA2A37"/>
    <w:rsid w:val="00BA3C5E"/>
    <w:rsid w:val="00BB6E43"/>
    <w:rsid w:val="00BC71AF"/>
    <w:rsid w:val="00C000C8"/>
    <w:rsid w:val="00C31137"/>
    <w:rsid w:val="00C50F3C"/>
    <w:rsid w:val="00C85142"/>
    <w:rsid w:val="00D0367E"/>
    <w:rsid w:val="00D532C8"/>
    <w:rsid w:val="00D649DC"/>
    <w:rsid w:val="00D943C4"/>
    <w:rsid w:val="00DB2F7A"/>
    <w:rsid w:val="00DF3058"/>
    <w:rsid w:val="00EA7DCE"/>
    <w:rsid w:val="00EB10BA"/>
    <w:rsid w:val="00EB5590"/>
    <w:rsid w:val="00EF44C5"/>
    <w:rsid w:val="00F04F5F"/>
    <w:rsid w:val="00F929CB"/>
    <w:rsid w:val="00FC6C90"/>
    <w:rsid w:val="00FE243C"/>
    <w:rsid w:val="00FE351D"/>
    <w:rsid w:val="00FF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F019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2D46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2E4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D46ED"/>
    <w:rPr>
      <w:vertAlign w:val="superscript"/>
    </w:rPr>
  </w:style>
  <w:style w:type="character" w:styleId="Hyperlink">
    <w:name w:val="Hyperlink"/>
    <w:basedOn w:val="DefaultParagraphFont"/>
    <w:uiPriority w:val="99"/>
    <w:rsid w:val="002D46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03AB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3AB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03AB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3AB3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40F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40FC6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40FC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EB5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B5590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563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1652</Words>
  <Characters>8921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ATITUDES DE CANDIDATOS AO EXAME CELPE-BRAS PARTICIPANTES DE UM CURSO PREPARATÓRIO NA UFPB</dc:title>
  <dc:subject/>
  <dc:creator>user</dc:creator>
  <cp:keywords/>
  <dc:description/>
  <cp:lastModifiedBy>POSITIVO</cp:lastModifiedBy>
  <cp:revision>3</cp:revision>
  <dcterms:created xsi:type="dcterms:W3CDTF">2013-10-31T01:10:00Z</dcterms:created>
  <dcterms:modified xsi:type="dcterms:W3CDTF">2013-10-31T01:30:00Z</dcterms:modified>
</cp:coreProperties>
</file>