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64" w:rsidRPr="00756F58" w:rsidRDefault="003F70D4" w:rsidP="003F70D4">
      <w:pPr>
        <w:spacing w:before="30" w:after="30"/>
        <w:jc w:val="center"/>
        <w:rPr>
          <w:b/>
          <w:sz w:val="28"/>
          <w:szCs w:val="28"/>
        </w:rPr>
      </w:pPr>
      <w:r w:rsidRPr="00756F58">
        <w:rPr>
          <w:b/>
          <w:sz w:val="28"/>
          <w:szCs w:val="28"/>
        </w:rPr>
        <w:t>SALA DE CONVERSA</w:t>
      </w:r>
      <w:bookmarkStart w:id="0" w:name="_GoBack"/>
      <w:bookmarkEnd w:id="0"/>
      <w:r w:rsidRPr="00756F58">
        <w:rPr>
          <w:b/>
          <w:sz w:val="28"/>
          <w:szCs w:val="28"/>
        </w:rPr>
        <w:t>TÓRIO: UM ESPAÇO REFLEXIVO</w:t>
      </w:r>
    </w:p>
    <w:p w:rsidR="003F70D4" w:rsidRDefault="003F70D4" w:rsidP="003F70D4">
      <w:pPr>
        <w:spacing w:before="30" w:after="30"/>
        <w:jc w:val="center"/>
      </w:pPr>
    </w:p>
    <w:p w:rsidR="003F70D4" w:rsidRDefault="003F70D4" w:rsidP="003F70D4">
      <w:pPr>
        <w:spacing w:before="30" w:after="30"/>
        <w:jc w:val="right"/>
      </w:pPr>
      <w:r>
        <w:t>Eliakin Ramos Moura da Silva</w:t>
      </w:r>
      <w:r w:rsidR="00756F58">
        <w:t xml:space="preserve"> (bolsista do projeto PROLICEN)</w:t>
      </w:r>
    </w:p>
    <w:p w:rsidR="003F70D4" w:rsidRDefault="003F70D4" w:rsidP="003F70D4">
      <w:pPr>
        <w:spacing w:before="30" w:after="30"/>
        <w:jc w:val="right"/>
      </w:pPr>
      <w:r>
        <w:t>Maria Cláudia Rocha</w:t>
      </w:r>
      <w:r w:rsidR="00756F58">
        <w:t xml:space="preserve"> (bolsista do projeto PROLICEN)</w:t>
      </w:r>
    </w:p>
    <w:p w:rsidR="001A3A48" w:rsidRDefault="000C6CD5" w:rsidP="003F70D4">
      <w:pPr>
        <w:spacing w:before="30" w:after="30"/>
        <w:jc w:val="right"/>
      </w:pPr>
      <w:r>
        <w:t xml:space="preserve">Cláudia Vanessa Cavalcante Pereira </w:t>
      </w:r>
      <w:r w:rsidR="001A3A48">
        <w:t>(voluntária do projeto PROLICEN)</w:t>
      </w:r>
    </w:p>
    <w:p w:rsidR="001A3A48" w:rsidRDefault="000C6CD5" w:rsidP="003F70D4">
      <w:pPr>
        <w:spacing w:before="30" w:after="30"/>
        <w:jc w:val="right"/>
      </w:pPr>
      <w:r>
        <w:t>Janaína Gomes da Silva</w:t>
      </w:r>
      <w:r w:rsidR="001A3A48">
        <w:t xml:space="preserve"> (voluntária do projeto PROLICEN)</w:t>
      </w:r>
    </w:p>
    <w:p w:rsidR="007D08B4" w:rsidRDefault="007D08B4" w:rsidP="003F70D4">
      <w:pPr>
        <w:spacing w:before="30" w:after="30"/>
        <w:jc w:val="right"/>
      </w:pPr>
      <w:r>
        <w:t>C</w:t>
      </w:r>
      <w:r w:rsidR="00756F58">
        <w:t>láudia Cristina do Lago Borges (pro</w:t>
      </w:r>
      <w:r w:rsidR="000C6CD5">
        <w:t xml:space="preserve">fessora coordenadora do projeto </w:t>
      </w:r>
      <w:r w:rsidR="00756F58">
        <w:t>PROLICEN)</w:t>
      </w:r>
    </w:p>
    <w:p w:rsidR="0088610D" w:rsidRDefault="0088610D" w:rsidP="003F70D4">
      <w:pPr>
        <w:spacing w:before="30" w:after="30"/>
        <w:jc w:val="right"/>
      </w:pPr>
      <w:r>
        <w:t>Regina Célia Gonçalves (professora colaboradora do projeto PROLICEN)</w:t>
      </w:r>
    </w:p>
    <w:p w:rsidR="00756F58" w:rsidRDefault="00756F58" w:rsidP="003F70D4">
      <w:pPr>
        <w:spacing w:before="30" w:after="30"/>
        <w:jc w:val="right"/>
      </w:pPr>
      <w:r>
        <w:t>Centro de Ciências Humanas, Letras e Artes – CCHLA</w:t>
      </w:r>
    </w:p>
    <w:p w:rsidR="00756F58" w:rsidRDefault="00756F58" w:rsidP="003F70D4">
      <w:pPr>
        <w:spacing w:before="30" w:after="30"/>
        <w:jc w:val="right"/>
      </w:pPr>
      <w:r>
        <w:t>Departamento de História – DH</w:t>
      </w:r>
    </w:p>
    <w:p w:rsidR="00756F58" w:rsidRDefault="00756F58" w:rsidP="003F70D4">
      <w:pPr>
        <w:spacing w:before="30" w:after="30"/>
        <w:jc w:val="right"/>
      </w:pPr>
      <w:r>
        <w:t>Programa de Licenciatura – PROLICEN</w:t>
      </w:r>
    </w:p>
    <w:p w:rsidR="003F70D4" w:rsidRDefault="003F70D4" w:rsidP="003F70D4">
      <w:pPr>
        <w:spacing w:before="30" w:after="30"/>
        <w:jc w:val="right"/>
      </w:pPr>
    </w:p>
    <w:p w:rsidR="003F70D4" w:rsidRDefault="003F70D4" w:rsidP="003F70D4">
      <w:pPr>
        <w:spacing w:before="30" w:after="30"/>
      </w:pPr>
    </w:p>
    <w:p w:rsidR="003F70D4" w:rsidRDefault="00756F58" w:rsidP="003F70D4">
      <w:pPr>
        <w:spacing w:before="30" w:after="30"/>
      </w:pPr>
      <w:r>
        <w:t>INTRODUÇÃO</w:t>
      </w:r>
    </w:p>
    <w:p w:rsidR="003F70D4" w:rsidRDefault="003F70D4" w:rsidP="003F70D4">
      <w:pPr>
        <w:spacing w:before="30" w:after="30"/>
      </w:pPr>
    </w:p>
    <w:p w:rsidR="003F70D4" w:rsidRDefault="003F70D4" w:rsidP="003F70D4">
      <w:pPr>
        <w:spacing w:before="30" w:after="30"/>
        <w:jc w:val="both"/>
      </w:pPr>
      <w:r>
        <w:t>Em uma visão panorâmica, pré-história e história indígena são vistos como dois mundos, dois universos distantes. Com efeito, historiadores e historiografia tendem, muitas vezes, a consolidar esses momentos históricos, abrindo mão de um olhar que denote uma continuidade entre ele</w:t>
      </w:r>
      <w:r w:rsidR="00576001">
        <w:t>s. Para isso foi criada</w:t>
      </w:r>
      <w:r>
        <w:t xml:space="preserve"> a “sala de conversatório</w:t>
      </w:r>
      <w:proofErr w:type="gramStart"/>
      <w:r>
        <w:t>”</w:t>
      </w:r>
      <w:proofErr w:type="gramEnd"/>
      <w:r>
        <w:rPr>
          <w:rStyle w:val="Refdenotaderodap"/>
        </w:rPr>
        <w:footnoteReference w:id="1"/>
      </w:r>
      <w:r w:rsidR="00576001">
        <w:t xml:space="preserve">. Por meio dele, as reflexões acerca da continuidade histórica entre pré-história e história indígena </w:t>
      </w:r>
      <w:r w:rsidR="008122B3">
        <w:t>foram promovidas</w:t>
      </w:r>
      <w:r w:rsidR="00576001">
        <w:t>, envolvendo professores, tanto da academia quanto das escolas do ensino básico, alunos do curso de história e de outras área</w:t>
      </w:r>
      <w:r w:rsidR="00215F2B">
        <w:t>s, diretores da escola pública</w:t>
      </w:r>
      <w:r w:rsidR="007D08B4">
        <w:t xml:space="preserve"> entre outros onde, por meio das pesquisas fomentadas e apresentadas pelos bolsistas e coordenadores do projeto, </w:t>
      </w:r>
      <w:r w:rsidR="00215F2B">
        <w:t>aferimos a importância do debate e desse espaço reflexivo, para a quebra de um círculo vicioso no ensino de história.</w:t>
      </w:r>
    </w:p>
    <w:p w:rsidR="00215F2B" w:rsidRDefault="00215F2B" w:rsidP="003F70D4">
      <w:pPr>
        <w:spacing w:before="30" w:after="30"/>
        <w:jc w:val="both"/>
      </w:pPr>
    </w:p>
    <w:p w:rsidR="00756F58" w:rsidRDefault="00756F58" w:rsidP="003F70D4">
      <w:pPr>
        <w:spacing w:before="30" w:after="30"/>
        <w:jc w:val="both"/>
      </w:pPr>
    </w:p>
    <w:p w:rsidR="00C8627D" w:rsidRDefault="00756F58" w:rsidP="003F70D4">
      <w:pPr>
        <w:spacing w:before="30" w:after="30"/>
        <w:jc w:val="both"/>
      </w:pPr>
      <w:r>
        <w:t>OBJETIVOS</w:t>
      </w:r>
    </w:p>
    <w:p w:rsidR="00756F58" w:rsidRDefault="00756F58" w:rsidP="00215F2B">
      <w:pPr>
        <w:spacing w:before="30" w:after="30"/>
        <w:jc w:val="both"/>
      </w:pPr>
    </w:p>
    <w:p w:rsidR="00494B8E" w:rsidRDefault="00FA0749" w:rsidP="00494B8E">
      <w:pPr>
        <w:spacing w:before="30" w:after="30"/>
        <w:jc w:val="both"/>
      </w:pPr>
      <w:r>
        <w:t>Nesse sentido, o escopo do presente projeto, partindo de uma posição geral para uma específica, revela-se numa ampliação do debate sobre a pré-história, da história indígena e da própria educação, (re)definindo seu conceito, sua utilização no debate acadêmico e no processo de transmissão do conhecimento, articulando a outras discussões e conferências. Não pouco, objetiva-se, também, a atenuação entre o saber acadêmico/universitário</w:t>
      </w:r>
      <w:r w:rsidR="00FA6EA5">
        <w:t xml:space="preserve"> e o saber público/escolar, atentando, mediante essa simbiose, para uma discussão e verificação dos currículos de ensino superior e da educação básica, lançando perguntas como: </w:t>
      </w:r>
      <w:r w:rsidR="00FA6EA5" w:rsidRPr="00FA6EA5">
        <w:rPr>
          <w:i/>
        </w:rPr>
        <w:t>onde eles são executados</w:t>
      </w:r>
      <w:r w:rsidR="00FA6EA5">
        <w:rPr>
          <w:i/>
        </w:rPr>
        <w:t>?</w:t>
      </w:r>
      <w:r w:rsidR="00FA6EA5">
        <w:t xml:space="preserve"> </w:t>
      </w:r>
      <w:r w:rsidR="00FA6EA5">
        <w:rPr>
          <w:i/>
        </w:rPr>
        <w:t>Q</w:t>
      </w:r>
      <w:r w:rsidR="00FA6EA5" w:rsidRPr="00FA6EA5">
        <w:rPr>
          <w:i/>
        </w:rPr>
        <w:t>uem são os seus agentes produtores</w:t>
      </w:r>
      <w:r w:rsidR="00FA6EA5">
        <w:t xml:space="preserve">? </w:t>
      </w:r>
      <w:r w:rsidR="00FA6EA5">
        <w:rPr>
          <w:i/>
        </w:rPr>
        <w:t>Q</w:t>
      </w:r>
      <w:r w:rsidR="00FA6EA5" w:rsidRPr="00FA6EA5">
        <w:rPr>
          <w:i/>
        </w:rPr>
        <w:t>uais são as circunstâncias nas quais eles são criados</w:t>
      </w:r>
      <w:r w:rsidR="00FA6EA5">
        <w:t xml:space="preserve"> entre outros. Por fim, um ensejo </w:t>
      </w:r>
      <w:r w:rsidR="00C5587F">
        <w:t>a</w:t>
      </w:r>
      <w:r w:rsidR="00FA6EA5">
        <w:t xml:space="preserve"> uma produção didático-metodológica que almeje o despertar do senso crítico do aluno, suas habilidades cognitivas entre outros. No </w:t>
      </w:r>
      <w:r w:rsidR="00FA6EA5">
        <w:lastRenderedPageBreak/>
        <w:t>campo das especificidades, pretendemos desconstruir a ideia de uma história “cristalizada”, que, nesse caso, retrate a pré-história e a história indígena como dois momentos históricos</w:t>
      </w:r>
      <w:r w:rsidR="00B42A49">
        <w:t xml:space="preserve"> distintos. Diante disso, pretendemos atentar</w:t>
      </w:r>
      <w:r w:rsidR="00FA6EA5">
        <w:t xml:space="preserve"> para a concepção de “continuidade histórica” entre um e outro</w:t>
      </w:r>
      <w:r w:rsidR="00B42A49">
        <w:t xml:space="preserve"> fato histórico. Não pouco, torna-se de extrema importância, também, o fomento e a apresentação de propostas didático-pedagógicas para utilização em sala de aula, visando a construção e a (re</w:t>
      </w:r>
      <w:proofErr w:type="gramStart"/>
      <w:r w:rsidR="00B42A49">
        <w:t>)descoberta</w:t>
      </w:r>
      <w:proofErr w:type="gramEnd"/>
      <w:r w:rsidR="00B42A49">
        <w:t xml:space="preserve"> do senso crítico do discente, sua capacidade cognitiva para os conteúdos aplicados e vistos em sala de aula etc. Por fim, a conclamação para reiteração da importância da prática docente para mediação e problematização desses temas, sua importância no processo de ensino-aprendizagem</w:t>
      </w:r>
      <w:r w:rsidR="00C5587F">
        <w:t xml:space="preserve">, a necessidade da efetivação do “espaço reflexivo” no </w:t>
      </w:r>
      <w:r w:rsidR="00C5587F" w:rsidRPr="00C5587F">
        <w:rPr>
          <w:i/>
        </w:rPr>
        <w:t>métier</w:t>
      </w:r>
      <w:r w:rsidR="00C5587F">
        <w:t xml:space="preserve"> docente, a auto-avaliação, a autocrítica para melhora no ensino de História.</w:t>
      </w:r>
    </w:p>
    <w:p w:rsidR="00494B8E" w:rsidRDefault="00494B8E" w:rsidP="00494B8E">
      <w:pPr>
        <w:spacing w:before="30" w:after="30"/>
        <w:jc w:val="both"/>
      </w:pPr>
    </w:p>
    <w:p w:rsidR="00C8627D" w:rsidRDefault="00C8627D" w:rsidP="00494B8E">
      <w:pPr>
        <w:spacing w:before="30" w:after="30"/>
        <w:jc w:val="both"/>
      </w:pPr>
    </w:p>
    <w:p w:rsidR="00494B8E" w:rsidRDefault="00756F58" w:rsidP="00494B8E">
      <w:pPr>
        <w:spacing w:before="30" w:after="30"/>
        <w:jc w:val="both"/>
      </w:pPr>
      <w:r>
        <w:t>METODOLOGIA</w:t>
      </w:r>
    </w:p>
    <w:p w:rsidR="00494B8E" w:rsidRDefault="00494B8E" w:rsidP="00494B8E">
      <w:pPr>
        <w:spacing w:before="30" w:after="30"/>
        <w:jc w:val="both"/>
      </w:pPr>
    </w:p>
    <w:p w:rsidR="00715453" w:rsidRDefault="0021176A" w:rsidP="00715453">
      <w:pPr>
        <w:spacing w:before="30" w:after="30"/>
        <w:ind w:firstLine="708"/>
        <w:jc w:val="both"/>
      </w:pPr>
      <w:r>
        <w:t xml:space="preserve">Basicamente, a metodologia aplicada para a efetivação dessas atividades se deu mediante as “salas de conversatório” na qual, alunos, professores e interessados no debate problematizaram as causas e as </w:t>
      </w:r>
      <w:r w:rsidR="008122B3">
        <w:t>conseq</w:t>
      </w:r>
      <w:r w:rsidR="00715453">
        <w:t>u</w:t>
      </w:r>
      <w:r w:rsidR="008122B3">
        <w:t>ências</w:t>
      </w:r>
      <w:r>
        <w:t xml:space="preserve"> de uma história que retrata uma discrepância temporal entre pré-história e história indígena. Para isso, foram analisados livros didáticos,</w:t>
      </w:r>
      <w:r w:rsidR="00133A56">
        <w:t xml:space="preserve"> </w:t>
      </w:r>
      <w:r w:rsidR="00715453">
        <w:t>em que</w:t>
      </w:r>
      <w:r w:rsidR="00133A56">
        <w:t xml:space="preserve"> se buscou identificar as lacunas da historiografia indígena brasileira</w:t>
      </w:r>
      <w:r w:rsidR="00C14C3C">
        <w:t xml:space="preserve"> e o pouco espaço destinado ao ensino da história dos povos indígenas do Brasil, mesmo quando esse ensino tem como base de obrigatoriedade a Lei 11.645 de 10 de Março de 2008. Nos </w:t>
      </w:r>
      <w:r>
        <w:t>currículos de ensino local, regional, nacional e acadêmico,</w:t>
      </w:r>
      <w:r w:rsidR="00C14C3C">
        <w:t xml:space="preserve"> </w:t>
      </w:r>
      <w:r w:rsidR="000368A2">
        <w:t>buscamos abordar os recursos oferecidos para se trabalhar em sala de aula, os temas que são objetos de estudo desse projeto.</w:t>
      </w:r>
      <w:r w:rsidR="00C14C3C">
        <w:t xml:space="preserve"> </w:t>
      </w:r>
    </w:p>
    <w:p w:rsidR="00494B8E" w:rsidRDefault="000368A2" w:rsidP="00715453">
      <w:pPr>
        <w:spacing w:before="30" w:after="30"/>
        <w:ind w:firstLine="708"/>
        <w:jc w:val="both"/>
      </w:pPr>
      <w:r>
        <w:t>Outra meta de pesquisa</w:t>
      </w:r>
      <w:r w:rsidR="008122B3">
        <w:t xml:space="preserve"> foi</w:t>
      </w:r>
      <w:r>
        <w:t xml:space="preserve">/e está sendo as propostas curriculares acadêmicas em </w:t>
      </w:r>
      <w:r w:rsidR="008122B3">
        <w:t>nossas universidades</w:t>
      </w:r>
      <w:r>
        <w:t xml:space="preserve">, entender um pouco como estes temas são tratados </w:t>
      </w:r>
      <w:r w:rsidR="00325251">
        <w:t xml:space="preserve">em outros espaços de conhecimento e produção, </w:t>
      </w:r>
      <w:r w:rsidR="00715453">
        <w:t xml:space="preserve">e como </w:t>
      </w:r>
      <w:proofErr w:type="gramStart"/>
      <w:r w:rsidR="00715453">
        <w:t>tem</w:t>
      </w:r>
      <w:proofErr w:type="gramEnd"/>
      <w:r w:rsidR="00715453">
        <w:t xml:space="preserve"> sido realizadas </w:t>
      </w:r>
      <w:r w:rsidR="00325251">
        <w:t>o</w:t>
      </w:r>
      <w:r w:rsidR="00715453">
        <w:t>s</w:t>
      </w:r>
      <w:r w:rsidR="00325251">
        <w:t xml:space="preserve"> c</w:t>
      </w:r>
      <w:r w:rsidR="00715453">
        <w:t>í</w:t>
      </w:r>
      <w:r w:rsidR="00325251">
        <w:t>rculo</w:t>
      </w:r>
      <w:r w:rsidR="00715453">
        <w:t>s</w:t>
      </w:r>
      <w:r w:rsidR="00325251">
        <w:t xml:space="preserve"> de </w:t>
      </w:r>
      <w:r w:rsidR="00715453">
        <w:t>discussões</w:t>
      </w:r>
      <w:r w:rsidR="00325251">
        <w:t xml:space="preserve"> sobre os primeiros povos ameríndios e os povos indígenas do Brasil.</w:t>
      </w:r>
      <w:r>
        <w:t xml:space="preserve"> O</w:t>
      </w:r>
      <w:r w:rsidR="0021176A">
        <w:t>bjetivando propostas para desconstrução desse círculo vicioso no ensino de história, promovendo, também, soluções e/ou saídas para a reformulação da história e sua transmissão, em sala de aula. Não pouco, a “sala de conversatório” tem (teve) um objetivo “</w:t>
      </w:r>
      <w:r w:rsidR="008122B3">
        <w:t>metaling</w:t>
      </w:r>
      <w:r w:rsidR="00715453">
        <w:t>u</w:t>
      </w:r>
      <w:r w:rsidR="008122B3">
        <w:t>ístico</w:t>
      </w:r>
      <w:r w:rsidR="0021176A">
        <w:t xml:space="preserve">” no sentido de, por meio das discussões promovidas, </w:t>
      </w:r>
      <w:r w:rsidR="003C35BF">
        <w:t xml:space="preserve">se </w:t>
      </w:r>
      <w:r w:rsidR="008122B3">
        <w:t>consolidarem</w:t>
      </w:r>
      <w:r w:rsidR="003C35BF">
        <w:t xml:space="preserve"> como um </w:t>
      </w:r>
      <w:r w:rsidR="003C35BF" w:rsidRPr="003C35BF">
        <w:rPr>
          <w:i/>
        </w:rPr>
        <w:t>lócus</w:t>
      </w:r>
      <w:r w:rsidR="003C35BF">
        <w:t xml:space="preserve"> de “espaço reflexivo”, um local que, não apenas, enseje uma sensibilidade didático-pedagógica para o ensino, mas que, antes, conduza o corpo social envolvido em suas atividades a auto-avaliação, sua sensibilidade e seu senso crítico para entender que, o único motivo pelo qual se faz essa discussão, se deve ao fato da causalidade histórica, da evolução do homem e sua longa jornada de aprendizado, desde a pré-história, passando pela história indígena, até os dias atuais.</w:t>
      </w:r>
    </w:p>
    <w:p w:rsidR="003C35BF" w:rsidRDefault="003C35BF" w:rsidP="00494B8E">
      <w:pPr>
        <w:spacing w:before="30" w:after="30"/>
        <w:jc w:val="both"/>
      </w:pPr>
    </w:p>
    <w:p w:rsidR="00C8627D" w:rsidRDefault="00C8627D" w:rsidP="00494B8E">
      <w:pPr>
        <w:spacing w:before="30" w:after="30"/>
        <w:jc w:val="both"/>
      </w:pPr>
    </w:p>
    <w:p w:rsidR="003C35BF" w:rsidRDefault="00756F58" w:rsidP="00494B8E">
      <w:pPr>
        <w:spacing w:before="30" w:after="30"/>
        <w:jc w:val="both"/>
      </w:pPr>
      <w:r>
        <w:t>JUSTIFICATIVA</w:t>
      </w:r>
    </w:p>
    <w:p w:rsidR="003C35BF" w:rsidRDefault="003C35BF" w:rsidP="00494B8E">
      <w:pPr>
        <w:spacing w:before="30" w:after="30"/>
        <w:jc w:val="both"/>
      </w:pPr>
    </w:p>
    <w:p w:rsidR="003C35BF" w:rsidRDefault="00862EA7" w:rsidP="00494B8E">
      <w:pPr>
        <w:spacing w:before="30" w:after="30"/>
        <w:jc w:val="both"/>
      </w:pPr>
      <w:r>
        <w:t xml:space="preserve">Acreditamos ser de extrema </w:t>
      </w:r>
      <w:r w:rsidR="00715453">
        <w:t>importância</w:t>
      </w:r>
      <w:r>
        <w:t xml:space="preserve"> o debate em torno da continuidade histórica entre pré-história e história indígena por entendermos que a evolução humana (crença, costumes, </w:t>
      </w:r>
      <w:r>
        <w:lastRenderedPageBreak/>
        <w:t xml:space="preserve">culturas e sociedade) não foi gerada do nada. </w:t>
      </w:r>
      <w:r w:rsidR="008122B3">
        <w:t>Se passarmos</w:t>
      </w:r>
      <w:r>
        <w:t xml:space="preserve"> de coletores de alimentos para o </w:t>
      </w:r>
      <w:r w:rsidRPr="00862EA7">
        <w:rPr>
          <w:i/>
        </w:rPr>
        <w:t>fastfood</w:t>
      </w:r>
      <w:r>
        <w:t xml:space="preserve"> foi por uma incrível necessidade de sobrevivência, onde o aprimoramento da tecnologia está associado ao melhor aproveitamento do tempo. </w:t>
      </w:r>
      <w:r w:rsidR="008122B3">
        <w:t>Se chegarmos</w:t>
      </w:r>
      <w:r>
        <w:t xml:space="preserve"> </w:t>
      </w:r>
      <w:r w:rsidR="008122B3">
        <w:t>à</w:t>
      </w:r>
      <w:r>
        <w:t xml:space="preserve"> era da informática, dos </w:t>
      </w:r>
      <w:r w:rsidR="008122B3">
        <w:t>nano chips</w:t>
      </w:r>
      <w:r>
        <w:t xml:space="preserve">, da utilização de </w:t>
      </w:r>
      <w:r w:rsidR="008122B3">
        <w:t>células troncas</w:t>
      </w:r>
      <w:r>
        <w:t xml:space="preserve"> e das relações humanas “virtuais”, nada disso foi fruto do ocaso humano</w:t>
      </w:r>
      <w:r w:rsidR="005D5DA4">
        <w:t xml:space="preserve">. </w:t>
      </w:r>
      <w:r>
        <w:t xml:space="preserve">Diante disso, torna-se de extrema importância o debate em apreço. Com efeito, </w:t>
      </w:r>
      <w:r w:rsidR="001504CC">
        <w:t>as desconstruções de mitos históricos e de círculos viciosos presentes na história tendem</w:t>
      </w:r>
      <w:r>
        <w:t xml:space="preserve"> a escamotear todo esse processo evolutivo, suas rupturas e permanências</w:t>
      </w:r>
      <w:r w:rsidR="00133A56">
        <w:t xml:space="preserve">. </w:t>
      </w:r>
      <w:r w:rsidR="001504CC">
        <w:t>Mais do que a polissemia histórica, pretendemos trazer propostas que alicercem esse debate na academia e no processo de ensino-aprendizagem, fomentando para a concretização desse espaço de reflexão.</w:t>
      </w:r>
    </w:p>
    <w:p w:rsidR="001504CC" w:rsidRDefault="001504CC" w:rsidP="00494B8E">
      <w:pPr>
        <w:spacing w:before="30" w:after="30"/>
        <w:jc w:val="both"/>
      </w:pPr>
    </w:p>
    <w:p w:rsidR="001504CC" w:rsidRDefault="001504CC" w:rsidP="00494B8E">
      <w:pPr>
        <w:spacing w:before="30" w:after="30"/>
        <w:jc w:val="both"/>
      </w:pPr>
    </w:p>
    <w:p w:rsidR="001504CC" w:rsidRDefault="001504CC" w:rsidP="00494B8E">
      <w:pPr>
        <w:spacing w:before="30" w:after="30"/>
        <w:jc w:val="both"/>
      </w:pPr>
      <w:r>
        <w:t>CONSI</w:t>
      </w:r>
      <w:r w:rsidR="00756F58">
        <w:t>DERAÇÕES FINAIS</w:t>
      </w:r>
    </w:p>
    <w:p w:rsidR="001504CC" w:rsidRDefault="001504CC" w:rsidP="00494B8E">
      <w:pPr>
        <w:spacing w:before="30" w:after="30"/>
        <w:jc w:val="both"/>
      </w:pPr>
    </w:p>
    <w:p w:rsidR="001504CC" w:rsidRDefault="001504CC" w:rsidP="00494B8E">
      <w:pPr>
        <w:spacing w:before="30" w:after="30"/>
        <w:jc w:val="both"/>
      </w:pPr>
      <w:r>
        <w:t xml:space="preserve">Assim sendo, os debates ocorridos no decorrer desse projeto revelaram-se importantes para consolidação/efetivação </w:t>
      </w:r>
      <w:r w:rsidR="009F7DA6">
        <w:t xml:space="preserve">das propostas oferecidas aos professores, alunos e todos os demais interessados, no qual, foi </w:t>
      </w:r>
      <w:r w:rsidR="00C8627D">
        <w:t>verificado um positivo estreitamento</w:t>
      </w:r>
      <w:r w:rsidR="009F7DA6">
        <w:t xml:space="preserve"> entre os saberes da academia com os saberes de história da educação básica, com a participação de diretores de escola, supervisores entre outros.</w:t>
      </w:r>
      <w:r w:rsidR="00C8627D">
        <w:t xml:space="preserve"> Não pouco, podemos dizer que a “sala de conversatório” despertou todos os envolvidos para o sentido “reflexivo” do fazer o do pensar história,</w:t>
      </w:r>
      <w:r w:rsidR="00D83C02">
        <w:t xml:space="preserve"> na sensibilidade no ato da leitura nos PCNs e nos referenciais didáticos de ensino,</w:t>
      </w:r>
      <w:r w:rsidR="00C8627D">
        <w:t xml:space="preserve"> refletindo para uma produção did</w:t>
      </w:r>
      <w:r w:rsidR="00D83C02">
        <w:t>ático-pedagógica crítica, que fomente uma problematização de uma história polissêmica, em detrimento e contraposição a uma história eurocêntrica.</w:t>
      </w:r>
    </w:p>
    <w:p w:rsidR="00D83C02" w:rsidRDefault="00D83C02" w:rsidP="00494B8E">
      <w:pPr>
        <w:spacing w:before="30" w:after="30"/>
        <w:jc w:val="both"/>
      </w:pPr>
    </w:p>
    <w:p w:rsidR="00D83C02" w:rsidRDefault="00D83C02" w:rsidP="00494B8E">
      <w:pPr>
        <w:spacing w:before="30" w:after="30"/>
        <w:jc w:val="both"/>
      </w:pPr>
    </w:p>
    <w:p w:rsidR="00D83C02" w:rsidRDefault="00D83C02" w:rsidP="00494B8E">
      <w:pPr>
        <w:spacing w:before="30" w:after="30"/>
        <w:jc w:val="both"/>
      </w:pPr>
      <w:r>
        <w:t>REFERÊNCIAS BIBLIOGRÁFICAS:</w:t>
      </w:r>
    </w:p>
    <w:p w:rsidR="00D83C02" w:rsidRDefault="00D83C02" w:rsidP="00494B8E">
      <w:pPr>
        <w:spacing w:before="30" w:after="30"/>
        <w:jc w:val="both"/>
      </w:pPr>
    </w:p>
    <w:p w:rsidR="00C5587F" w:rsidRPr="00325251" w:rsidRDefault="00C5587F" w:rsidP="00C5587F">
      <w:pPr>
        <w:spacing w:before="30" w:after="30"/>
        <w:jc w:val="both"/>
      </w:pPr>
      <w:r w:rsidRPr="00325251">
        <w:t>BRASIL</w:t>
      </w:r>
      <w:r w:rsidRPr="005D5DA4">
        <w:rPr>
          <w:bCs/>
        </w:rPr>
        <w:t>.</w:t>
      </w:r>
      <w:r w:rsidRPr="00325251">
        <w:rPr>
          <w:b/>
          <w:bCs/>
        </w:rPr>
        <w:t xml:space="preserve"> </w:t>
      </w:r>
      <w:r w:rsidRPr="00325251">
        <w:rPr>
          <w:i/>
          <w:iCs/>
        </w:rPr>
        <w:t>Constituição da República Federativa do Brasil</w:t>
      </w:r>
      <w:r w:rsidRPr="00325251">
        <w:rPr>
          <w:b/>
          <w:bCs/>
        </w:rPr>
        <w:t xml:space="preserve">. </w:t>
      </w:r>
      <w:r w:rsidRPr="00325251">
        <w:t xml:space="preserve">1988. http://www.senado.gov.br/sf/legislacao/const/ </w:t>
      </w:r>
    </w:p>
    <w:p w:rsidR="00C5587F" w:rsidRPr="00325251" w:rsidRDefault="00C5587F" w:rsidP="00C5587F">
      <w:pPr>
        <w:spacing w:before="30" w:after="30"/>
        <w:jc w:val="both"/>
      </w:pPr>
      <w:r>
        <w:t xml:space="preserve"> </w:t>
      </w:r>
      <w:r w:rsidRPr="00325251">
        <w:t xml:space="preserve">______. Ministério da Educação. Secretaria de Educação Fundamental. </w:t>
      </w:r>
      <w:r w:rsidRPr="00325251">
        <w:rPr>
          <w:i/>
          <w:iCs/>
        </w:rPr>
        <w:t>Parâmetros curriculares nacionais</w:t>
      </w:r>
      <w:r w:rsidRPr="00325251">
        <w:t>. Brasília, 1997</w:t>
      </w:r>
      <w:r w:rsidRPr="00C5587F">
        <w:rPr>
          <w:bCs/>
        </w:rPr>
        <w:t>.</w:t>
      </w:r>
    </w:p>
    <w:p w:rsidR="00C5587F" w:rsidRPr="00325251" w:rsidRDefault="00C5587F" w:rsidP="00C5587F">
      <w:pPr>
        <w:spacing w:before="30" w:after="30"/>
        <w:jc w:val="both"/>
      </w:pPr>
      <w:r w:rsidRPr="00325251">
        <w:t>______. Conselho Nacional de Educação. Parecer CNE/BB 14/1999</w:t>
      </w:r>
      <w:r w:rsidRPr="00325251">
        <w:rPr>
          <w:i/>
          <w:iCs/>
        </w:rPr>
        <w:t>. Diretrizes Nacionais para o funcionamento das escolas indígenas.</w:t>
      </w:r>
      <w:r w:rsidRPr="00325251">
        <w:t xml:space="preserve"> Brasília, 1999. &lt;www.mec.go</w:t>
      </w:r>
      <w:r>
        <w:t>v.br/</w:t>
      </w:r>
      <w:proofErr w:type="spellStart"/>
      <w:r>
        <w:t>cne</w:t>
      </w:r>
      <w:proofErr w:type="spellEnd"/>
      <w:r>
        <w:t>&gt;. Acesso em 12/08/2013.</w:t>
      </w:r>
    </w:p>
    <w:p w:rsidR="00D83C02" w:rsidRDefault="008122B3" w:rsidP="00494B8E">
      <w:pPr>
        <w:spacing w:before="30" w:after="30"/>
        <w:jc w:val="both"/>
      </w:pPr>
      <w:r>
        <w:t xml:space="preserve">CUNHA, Manuela Carneiro </w:t>
      </w:r>
      <w:proofErr w:type="gramStart"/>
      <w:r>
        <w:t>da.</w:t>
      </w:r>
      <w:proofErr w:type="gramEnd"/>
      <w:r w:rsidR="00D83C02">
        <w:t xml:space="preserve"> </w:t>
      </w:r>
      <w:r w:rsidR="00D83C02" w:rsidRPr="00544B9C">
        <w:rPr>
          <w:i/>
        </w:rPr>
        <w:t>História dos índios no Brasil</w:t>
      </w:r>
      <w:r w:rsidR="00D83C02">
        <w:t>. 2ª edição. São Paulo: Cia das Letras, 1992.</w:t>
      </w:r>
    </w:p>
    <w:p w:rsidR="00D83C02" w:rsidRDefault="00D83C02" w:rsidP="00494B8E">
      <w:pPr>
        <w:spacing w:before="30" w:after="30"/>
        <w:jc w:val="both"/>
      </w:pPr>
      <w:r>
        <w:t xml:space="preserve">GOVERNO DO ESTADO DA PARAÍBA. Secretaria de Educação e Cultura. Gerência da Educação Infantil e Ensino Fundamental. </w:t>
      </w:r>
      <w:r w:rsidRPr="00544B9C">
        <w:rPr>
          <w:i/>
        </w:rPr>
        <w:t>Referencias Curriculares do Ensino Fundamental: Ciências Humanas, Ensino Religioso e Diversidade Sociocultural</w:t>
      </w:r>
      <w:r>
        <w:t>. João Pessoa: SEC/Grafset, 2010.</w:t>
      </w:r>
    </w:p>
    <w:p w:rsidR="00544B9C" w:rsidRDefault="00544B9C" w:rsidP="00494B8E">
      <w:pPr>
        <w:spacing w:before="30" w:after="30"/>
        <w:jc w:val="both"/>
      </w:pPr>
      <w:r>
        <w:t xml:space="preserve">MEC/INEP. </w:t>
      </w:r>
      <w:hyperlink r:id="rId9" w:history="1">
        <w:r w:rsidRPr="00FB17AF">
          <w:rPr>
            <w:rStyle w:val="Hyperlink"/>
          </w:rPr>
          <w:t>http://emec.mec.gov.br/</w:t>
        </w:r>
      </w:hyperlink>
    </w:p>
    <w:p w:rsidR="00544B9C" w:rsidRDefault="00544B9C" w:rsidP="00494B8E">
      <w:pPr>
        <w:spacing w:before="30" w:after="30"/>
        <w:jc w:val="both"/>
      </w:pPr>
      <w:r>
        <w:t xml:space="preserve">MITHEN, Steven. </w:t>
      </w:r>
      <w:r w:rsidRPr="00544B9C">
        <w:rPr>
          <w:i/>
        </w:rPr>
        <w:t>A pré-história da mente</w:t>
      </w:r>
      <w:r>
        <w:t xml:space="preserve">. São Paulo: </w:t>
      </w:r>
      <w:proofErr w:type="gramStart"/>
      <w:r>
        <w:t>Unesp</w:t>
      </w:r>
      <w:proofErr w:type="gramEnd"/>
      <w:r>
        <w:t>, 2002.</w:t>
      </w:r>
    </w:p>
    <w:p w:rsidR="00325251" w:rsidRDefault="003207C1" w:rsidP="00715453">
      <w:pPr>
        <w:autoSpaceDE w:val="0"/>
        <w:autoSpaceDN w:val="0"/>
        <w:adjustRightInd w:val="0"/>
        <w:spacing w:after="0" w:line="240" w:lineRule="auto"/>
        <w:jc w:val="both"/>
      </w:pPr>
      <w:r w:rsidRPr="002B4ACB">
        <w:lastRenderedPageBreak/>
        <w:t xml:space="preserve">SACRISTÁN, J. Gimeno. </w:t>
      </w:r>
      <w:r w:rsidRPr="00C5587F">
        <w:rPr>
          <w:i/>
        </w:rPr>
        <w:t>O currículo:</w:t>
      </w:r>
      <w:r w:rsidRPr="002B4ACB">
        <w:t xml:space="preserve"> uma reflexão sobre a prática. Trad. Ernani F. da F.Rosa 3ª ed. Porto Alegre: Artmed, 2000.</w:t>
      </w:r>
    </w:p>
    <w:sectPr w:rsidR="00325251" w:rsidSect="00756F58">
      <w:headerReference w:type="default" r:id="rId10"/>
      <w:pgSz w:w="11906" w:h="16838"/>
      <w:pgMar w:top="1701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4D" w:rsidRDefault="0053264D" w:rsidP="003F70D4">
      <w:pPr>
        <w:spacing w:after="0" w:line="240" w:lineRule="auto"/>
      </w:pPr>
      <w:r>
        <w:separator/>
      </w:r>
    </w:p>
  </w:endnote>
  <w:endnote w:type="continuationSeparator" w:id="0">
    <w:p w:rsidR="0053264D" w:rsidRDefault="0053264D" w:rsidP="003F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4D" w:rsidRDefault="0053264D" w:rsidP="003F70D4">
      <w:pPr>
        <w:spacing w:after="0" w:line="240" w:lineRule="auto"/>
      </w:pPr>
      <w:r>
        <w:separator/>
      </w:r>
    </w:p>
  </w:footnote>
  <w:footnote w:type="continuationSeparator" w:id="0">
    <w:p w:rsidR="0053264D" w:rsidRDefault="0053264D" w:rsidP="003F70D4">
      <w:pPr>
        <w:spacing w:after="0" w:line="240" w:lineRule="auto"/>
      </w:pPr>
      <w:r>
        <w:continuationSeparator/>
      </w:r>
    </w:p>
  </w:footnote>
  <w:footnote w:id="1">
    <w:p w:rsidR="003F70D4" w:rsidRDefault="003F70D4">
      <w:pPr>
        <w:pStyle w:val="Textodenotaderodap"/>
      </w:pPr>
      <w:r>
        <w:rPr>
          <w:rStyle w:val="Refdenotaderodap"/>
        </w:rPr>
        <w:footnoteRef/>
      </w:r>
      <w:r>
        <w:t xml:space="preserve"> Termo utilizado em palestras, reuniões e</w:t>
      </w:r>
      <w:r w:rsidR="00576001">
        <w:t>/ou</w:t>
      </w:r>
      <w:r>
        <w:t xml:space="preserve"> debates</w:t>
      </w:r>
      <w:r w:rsidR="00576001">
        <w:t xml:space="preserve"> visando o estreitamento das relações entre o interlocutor e o ouvinte. Esse conceito é mais comum em países latino-americanos de língua espanhola.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205142"/>
      <w:docPartObj>
        <w:docPartGallery w:val="Page Numbers (Top of Page)"/>
        <w:docPartUnique/>
      </w:docPartObj>
    </w:sdtPr>
    <w:sdtEndPr/>
    <w:sdtContent>
      <w:p w:rsidR="00756F58" w:rsidRDefault="00BD3123">
        <w:pPr>
          <w:pStyle w:val="Cabealho"/>
          <w:jc w:val="right"/>
        </w:pPr>
        <w:r>
          <w:fldChar w:fldCharType="begin"/>
        </w:r>
        <w:r w:rsidR="00756F58">
          <w:instrText>PAGE   \* MERGEFORMAT</w:instrText>
        </w:r>
        <w:r>
          <w:fldChar w:fldCharType="separate"/>
        </w:r>
        <w:r w:rsidR="000C6CD5">
          <w:rPr>
            <w:noProof/>
          </w:rPr>
          <w:t>2</w:t>
        </w:r>
        <w:r>
          <w:fldChar w:fldCharType="end"/>
        </w:r>
      </w:p>
    </w:sdtContent>
  </w:sdt>
  <w:p w:rsidR="00756F58" w:rsidRDefault="00756F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5AB0"/>
    <w:multiLevelType w:val="hybridMultilevel"/>
    <w:tmpl w:val="9C4C9C4E"/>
    <w:lvl w:ilvl="0" w:tplc="9C144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4544E"/>
    <w:multiLevelType w:val="hybridMultilevel"/>
    <w:tmpl w:val="DCA065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277E7"/>
    <w:multiLevelType w:val="hybridMultilevel"/>
    <w:tmpl w:val="5CF8103A"/>
    <w:lvl w:ilvl="0" w:tplc="9C144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0D4"/>
    <w:rsid w:val="000368A2"/>
    <w:rsid w:val="000C6CD5"/>
    <w:rsid w:val="00133A56"/>
    <w:rsid w:val="001504CC"/>
    <w:rsid w:val="001A3A48"/>
    <w:rsid w:val="0021176A"/>
    <w:rsid w:val="00215F2B"/>
    <w:rsid w:val="003207C1"/>
    <w:rsid w:val="00325251"/>
    <w:rsid w:val="00373791"/>
    <w:rsid w:val="003C35BF"/>
    <w:rsid w:val="003F70D4"/>
    <w:rsid w:val="00494B8E"/>
    <w:rsid w:val="004C78C0"/>
    <w:rsid w:val="0053264D"/>
    <w:rsid w:val="00544B9C"/>
    <w:rsid w:val="00575FB5"/>
    <w:rsid w:val="00576001"/>
    <w:rsid w:val="005D5DA4"/>
    <w:rsid w:val="00644AFE"/>
    <w:rsid w:val="006F1A64"/>
    <w:rsid w:val="00715453"/>
    <w:rsid w:val="00756F58"/>
    <w:rsid w:val="007D08B4"/>
    <w:rsid w:val="008122B3"/>
    <w:rsid w:val="00862EA7"/>
    <w:rsid w:val="0088610D"/>
    <w:rsid w:val="009F7DA6"/>
    <w:rsid w:val="00B42A49"/>
    <w:rsid w:val="00BD3123"/>
    <w:rsid w:val="00C10AB5"/>
    <w:rsid w:val="00C14C3C"/>
    <w:rsid w:val="00C5587F"/>
    <w:rsid w:val="00C8627D"/>
    <w:rsid w:val="00CB2168"/>
    <w:rsid w:val="00D83C02"/>
    <w:rsid w:val="00EF0325"/>
    <w:rsid w:val="00F263F7"/>
    <w:rsid w:val="00FA0749"/>
    <w:rsid w:val="00FA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70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70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70D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15F2B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1176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1176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1176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44B9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6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F58"/>
  </w:style>
  <w:style w:type="paragraph" w:styleId="Rodap">
    <w:name w:val="footer"/>
    <w:basedOn w:val="Normal"/>
    <w:link w:val="RodapChar"/>
    <w:uiPriority w:val="99"/>
    <w:unhideWhenUsed/>
    <w:rsid w:val="00756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F58"/>
  </w:style>
  <w:style w:type="character" w:styleId="Refdecomentrio">
    <w:name w:val="annotation reference"/>
    <w:basedOn w:val="Fontepargpadro"/>
    <w:uiPriority w:val="99"/>
    <w:semiHidden/>
    <w:unhideWhenUsed/>
    <w:rsid w:val="007154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54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54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54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54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70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70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70D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15F2B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1176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1176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1176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44B9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6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F58"/>
  </w:style>
  <w:style w:type="paragraph" w:styleId="Rodap">
    <w:name w:val="footer"/>
    <w:basedOn w:val="Normal"/>
    <w:link w:val="RodapChar"/>
    <w:uiPriority w:val="99"/>
    <w:unhideWhenUsed/>
    <w:rsid w:val="00756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mec.mec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B792-6C81-4CC4-AEAB-0ADE978D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1265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ELIAKIN</dc:creator>
  <cp:lastModifiedBy>ELIAKIN</cp:lastModifiedBy>
  <cp:revision>15</cp:revision>
  <dcterms:created xsi:type="dcterms:W3CDTF">2013-10-25T12:36:00Z</dcterms:created>
  <dcterms:modified xsi:type="dcterms:W3CDTF">2013-10-30T19:20:00Z</dcterms:modified>
</cp:coreProperties>
</file>