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44" w:rsidRPr="00496E07" w:rsidRDefault="009F2E44" w:rsidP="009F2E44">
      <w:pPr>
        <w:spacing w:line="360" w:lineRule="auto"/>
        <w:ind w:firstLine="709"/>
        <w:jc w:val="center"/>
        <w:rPr>
          <w:b/>
          <w:sz w:val="28"/>
          <w:szCs w:val="28"/>
        </w:rPr>
      </w:pPr>
      <w:r w:rsidRPr="00496E07">
        <w:rPr>
          <w:b/>
          <w:sz w:val="28"/>
          <w:szCs w:val="28"/>
        </w:rPr>
        <w:t xml:space="preserve">A ludicidade desenvolvendo </w:t>
      </w:r>
      <w:r w:rsidR="00991772">
        <w:rPr>
          <w:b/>
          <w:sz w:val="28"/>
          <w:szCs w:val="28"/>
        </w:rPr>
        <w:t>habilidades n</w:t>
      </w:r>
      <w:r w:rsidRPr="00496E07">
        <w:rPr>
          <w:b/>
          <w:sz w:val="28"/>
          <w:szCs w:val="28"/>
        </w:rPr>
        <w:t>as crianças</w:t>
      </w:r>
    </w:p>
    <w:p w:rsidR="009F2E44" w:rsidRPr="00496E07" w:rsidRDefault="009F2E44" w:rsidP="009F2E44">
      <w:pPr>
        <w:spacing w:line="360" w:lineRule="auto"/>
        <w:ind w:firstLine="709"/>
        <w:jc w:val="right"/>
        <w:rPr>
          <w:szCs w:val="24"/>
        </w:rPr>
      </w:pPr>
      <w:r w:rsidRPr="00496E07">
        <w:rPr>
          <w:szCs w:val="24"/>
        </w:rPr>
        <w:t>Eva Cristina Gonçalves Torres</w:t>
      </w:r>
    </w:p>
    <w:p w:rsidR="009F2E44" w:rsidRPr="00496E07" w:rsidRDefault="009F2E44" w:rsidP="009F2E44">
      <w:pPr>
        <w:spacing w:line="360" w:lineRule="auto"/>
        <w:ind w:firstLine="709"/>
        <w:jc w:val="right"/>
        <w:rPr>
          <w:szCs w:val="24"/>
        </w:rPr>
      </w:pPr>
      <w:r w:rsidRPr="00496E07">
        <w:rPr>
          <w:szCs w:val="24"/>
        </w:rPr>
        <w:t xml:space="preserve">Bolsista do </w:t>
      </w:r>
      <w:r w:rsidR="009A0A68" w:rsidRPr="00496E07">
        <w:rPr>
          <w:szCs w:val="24"/>
        </w:rPr>
        <w:t>PROLICEN do Projeto Brinquedoteca: Brincar para aprender</w:t>
      </w:r>
    </w:p>
    <w:p w:rsidR="009A0A68" w:rsidRPr="00496E07" w:rsidRDefault="009A0A68" w:rsidP="009F2E44">
      <w:pPr>
        <w:spacing w:line="360" w:lineRule="auto"/>
        <w:ind w:firstLine="709"/>
        <w:jc w:val="right"/>
        <w:rPr>
          <w:szCs w:val="24"/>
        </w:rPr>
      </w:pPr>
      <w:r w:rsidRPr="00496E07">
        <w:rPr>
          <w:szCs w:val="24"/>
        </w:rPr>
        <w:t>Professora Coordenadora: Santuza Mônica</w:t>
      </w:r>
      <w:r w:rsidR="009B5CF4">
        <w:rPr>
          <w:szCs w:val="24"/>
        </w:rPr>
        <w:t xml:space="preserve"> de França</w:t>
      </w:r>
      <w:r w:rsidR="007427B8">
        <w:rPr>
          <w:szCs w:val="24"/>
        </w:rPr>
        <w:t xml:space="preserve"> P. da Fonseca</w:t>
      </w:r>
    </w:p>
    <w:p w:rsidR="009A0A68" w:rsidRPr="007A7FB1" w:rsidRDefault="004140B6" w:rsidP="009F2E44">
      <w:pPr>
        <w:spacing w:line="360" w:lineRule="auto"/>
        <w:ind w:firstLine="709"/>
        <w:jc w:val="right"/>
        <w:rPr>
          <w:szCs w:val="24"/>
        </w:rPr>
      </w:pPr>
      <w:r>
        <w:rPr>
          <w:szCs w:val="24"/>
        </w:rPr>
        <w:t>CE</w:t>
      </w:r>
      <w:r w:rsidRPr="007A7FB1">
        <w:rPr>
          <w:szCs w:val="24"/>
        </w:rPr>
        <w:t>/DHP</w:t>
      </w:r>
    </w:p>
    <w:p w:rsidR="009F2E44" w:rsidRPr="007A7FB1" w:rsidRDefault="009F2E44" w:rsidP="005179CB">
      <w:pPr>
        <w:spacing w:line="360" w:lineRule="auto"/>
        <w:ind w:firstLine="709"/>
        <w:jc w:val="both"/>
        <w:rPr>
          <w:szCs w:val="24"/>
        </w:rPr>
      </w:pPr>
    </w:p>
    <w:p w:rsidR="00EB1536" w:rsidRPr="007A7FB1" w:rsidRDefault="00EB1536" w:rsidP="005179CB">
      <w:pPr>
        <w:spacing w:line="360" w:lineRule="auto"/>
        <w:ind w:firstLine="709"/>
        <w:jc w:val="both"/>
        <w:rPr>
          <w:szCs w:val="24"/>
        </w:rPr>
      </w:pPr>
      <w:r w:rsidRPr="007A7FB1">
        <w:rPr>
          <w:szCs w:val="24"/>
        </w:rPr>
        <w:t>Analisando a infância e as crianças numa perspectiva histórica</w:t>
      </w:r>
      <w:r w:rsidR="005179CB" w:rsidRPr="007A7FB1">
        <w:rPr>
          <w:szCs w:val="24"/>
        </w:rPr>
        <w:t>,</w:t>
      </w:r>
      <w:r w:rsidRPr="007A7FB1">
        <w:rPr>
          <w:szCs w:val="24"/>
        </w:rPr>
        <w:t xml:space="preserve"> Soares (2001) afirma que o desenvolvimento com as especificidades do ser criança não ocorreu de forma contínua e linear, porque houve progressos, retrocessos e a mescla destes ao longo do tempo. Cada período histórico possui uma concepção diferenciada, os fatores sociais, familiares, econômicos, culturais é que irão determinar essas mudanças.</w:t>
      </w:r>
    </w:p>
    <w:p w:rsidR="00EB1536" w:rsidRPr="007A7FB1" w:rsidRDefault="00EB1536" w:rsidP="005179CB">
      <w:pPr>
        <w:spacing w:line="360" w:lineRule="auto"/>
        <w:ind w:firstLine="709"/>
        <w:jc w:val="both"/>
        <w:rPr>
          <w:szCs w:val="24"/>
        </w:rPr>
      </w:pPr>
      <w:r w:rsidRPr="007A7FB1">
        <w:rPr>
          <w:szCs w:val="24"/>
        </w:rPr>
        <w:t>Soares cita vários aut</w:t>
      </w:r>
      <w:r w:rsidR="004140B6" w:rsidRPr="007A7FB1">
        <w:rPr>
          <w:szCs w:val="24"/>
        </w:rPr>
        <w:t>ores, como Airés que diz que a Idade M</w:t>
      </w:r>
      <w:r w:rsidRPr="007A7FB1">
        <w:rPr>
          <w:szCs w:val="24"/>
        </w:rPr>
        <w:t>édia era o período em que historicamente a criança era encarada como “qualquer coisa” sem importância e que</w:t>
      </w:r>
      <w:r w:rsidR="004140B6" w:rsidRPr="007A7FB1">
        <w:rPr>
          <w:szCs w:val="24"/>
        </w:rPr>
        <w:t>,</w:t>
      </w:r>
      <w:r w:rsidRPr="007A7FB1">
        <w:rPr>
          <w:szCs w:val="24"/>
        </w:rPr>
        <w:t xml:space="preserve"> caso conseguisse sobreviver aos primeiros anos de vida</w:t>
      </w:r>
      <w:r w:rsidR="004140B6" w:rsidRPr="007A7FB1">
        <w:rPr>
          <w:szCs w:val="24"/>
        </w:rPr>
        <w:t>,</w:t>
      </w:r>
      <w:r w:rsidRPr="007A7FB1">
        <w:rPr>
          <w:szCs w:val="24"/>
        </w:rPr>
        <w:t xml:space="preserve"> passava a ser vista como um homúnculo, ou seja, um adulto em miniatura.</w:t>
      </w:r>
    </w:p>
    <w:p w:rsidR="00EB1536" w:rsidRPr="007A7FB1" w:rsidRDefault="00EB1536" w:rsidP="005179CB">
      <w:pPr>
        <w:spacing w:line="360" w:lineRule="auto"/>
        <w:ind w:firstLine="709"/>
        <w:jc w:val="both"/>
        <w:rPr>
          <w:szCs w:val="24"/>
        </w:rPr>
      </w:pPr>
      <w:r w:rsidRPr="007A7FB1">
        <w:rPr>
          <w:szCs w:val="24"/>
        </w:rPr>
        <w:t>Com o passar dos tempos a sociedade modifica-se e os sentimentos começam a aflorar</w:t>
      </w:r>
      <w:r w:rsidR="004140B6" w:rsidRPr="007A7FB1">
        <w:rPr>
          <w:szCs w:val="24"/>
        </w:rPr>
        <w:t xml:space="preserve">. </w:t>
      </w:r>
      <w:r w:rsidRPr="007A7FB1">
        <w:rPr>
          <w:szCs w:val="24"/>
        </w:rPr>
        <w:t>Airés</w:t>
      </w:r>
      <w:r w:rsidR="00456646" w:rsidRPr="007A7FB1">
        <w:rPr>
          <w:szCs w:val="24"/>
        </w:rPr>
        <w:t xml:space="preserve"> </w:t>
      </w:r>
      <w:r w:rsidR="004140B6" w:rsidRPr="007A7FB1">
        <w:rPr>
          <w:szCs w:val="24"/>
        </w:rPr>
        <w:t>(</w:t>
      </w:r>
      <w:r w:rsidR="00456646" w:rsidRPr="007A7FB1">
        <w:rPr>
          <w:szCs w:val="24"/>
        </w:rPr>
        <w:t>apud SOARES, 2001</w:t>
      </w:r>
      <w:r w:rsidR="004140B6" w:rsidRPr="007A7FB1">
        <w:rPr>
          <w:szCs w:val="24"/>
        </w:rPr>
        <w:t>)</w:t>
      </w:r>
      <w:r w:rsidR="00D1155E" w:rsidRPr="007A7FB1">
        <w:rPr>
          <w:szCs w:val="24"/>
        </w:rPr>
        <w:t xml:space="preserve"> </w:t>
      </w:r>
      <w:r w:rsidRPr="007A7FB1">
        <w:rPr>
          <w:szCs w:val="24"/>
        </w:rPr>
        <w:t>defende a existência de dois períodos: o do mimo e o mo</w:t>
      </w:r>
      <w:r w:rsidR="004140B6" w:rsidRPr="007A7FB1">
        <w:rPr>
          <w:szCs w:val="24"/>
        </w:rPr>
        <w:t>ralista. O período do mimo no sé</w:t>
      </w:r>
      <w:r w:rsidRPr="007A7FB1">
        <w:rPr>
          <w:szCs w:val="24"/>
        </w:rPr>
        <w:t>c. XVI</w:t>
      </w:r>
      <w:r w:rsidR="004140B6" w:rsidRPr="007A7FB1">
        <w:rPr>
          <w:szCs w:val="24"/>
        </w:rPr>
        <w:t>,</w:t>
      </w:r>
      <w:r w:rsidRPr="007A7FB1">
        <w:rPr>
          <w:szCs w:val="24"/>
        </w:rPr>
        <w:t xml:space="preserve"> caracteriza-se pelo carinho, zelo, cuidado e sentimentos de ternura entre adultos e crianças. </w:t>
      </w:r>
      <w:r w:rsidR="004140B6" w:rsidRPr="007A7FB1">
        <w:rPr>
          <w:szCs w:val="24"/>
        </w:rPr>
        <w:t>Já o</w:t>
      </w:r>
      <w:r w:rsidRPr="007A7FB1">
        <w:rPr>
          <w:szCs w:val="24"/>
        </w:rPr>
        <w:t xml:space="preserve"> período moralist</w:t>
      </w:r>
      <w:r w:rsidR="004140B6" w:rsidRPr="007A7FB1">
        <w:rPr>
          <w:szCs w:val="24"/>
        </w:rPr>
        <w:t xml:space="preserve">a nos séculos </w:t>
      </w:r>
      <w:r w:rsidRPr="007A7FB1">
        <w:rPr>
          <w:szCs w:val="24"/>
        </w:rPr>
        <w:t>XVII e XVIII</w:t>
      </w:r>
      <w:r w:rsidR="004140B6" w:rsidRPr="007A7FB1">
        <w:rPr>
          <w:szCs w:val="24"/>
        </w:rPr>
        <w:t>,</w:t>
      </w:r>
      <w:r w:rsidR="00D1155E" w:rsidRPr="007A7FB1">
        <w:rPr>
          <w:szCs w:val="24"/>
        </w:rPr>
        <w:t xml:space="preserve"> </w:t>
      </w:r>
      <w:r w:rsidR="004140B6" w:rsidRPr="007A7FB1">
        <w:rPr>
          <w:szCs w:val="24"/>
        </w:rPr>
        <w:t>representa</w:t>
      </w:r>
      <w:r w:rsidRPr="007A7FB1">
        <w:rPr>
          <w:szCs w:val="24"/>
        </w:rPr>
        <w:t xml:space="preserve"> uma reação negativa ao período do mimo, </w:t>
      </w:r>
      <w:r w:rsidR="004140B6" w:rsidRPr="007A7FB1">
        <w:rPr>
          <w:szCs w:val="24"/>
        </w:rPr>
        <w:t>uma vez que as crianças precisav</w:t>
      </w:r>
      <w:r w:rsidRPr="007A7FB1">
        <w:rPr>
          <w:szCs w:val="24"/>
        </w:rPr>
        <w:t>am ser moldadas, treinadas e disciplinadas para se tornarem adultas.</w:t>
      </w:r>
    </w:p>
    <w:p w:rsidR="00EB1536" w:rsidRPr="007A7FB1" w:rsidRDefault="004140B6" w:rsidP="005179CB">
      <w:pPr>
        <w:spacing w:line="360" w:lineRule="auto"/>
        <w:ind w:firstLine="709"/>
        <w:jc w:val="both"/>
        <w:rPr>
          <w:szCs w:val="24"/>
        </w:rPr>
      </w:pPr>
      <w:r w:rsidRPr="007A7FB1">
        <w:rPr>
          <w:szCs w:val="24"/>
        </w:rPr>
        <w:t>O sé</w:t>
      </w:r>
      <w:r w:rsidR="00EB1536" w:rsidRPr="007A7FB1">
        <w:rPr>
          <w:szCs w:val="24"/>
        </w:rPr>
        <w:t xml:space="preserve">c. XIX caracteriza-se por uma </w:t>
      </w:r>
      <w:r w:rsidR="00E537D6" w:rsidRPr="007A7FB1">
        <w:rPr>
          <w:szCs w:val="24"/>
        </w:rPr>
        <w:t>trilogia</w:t>
      </w:r>
      <w:r w:rsidR="00EB1536" w:rsidRPr="007A7FB1">
        <w:rPr>
          <w:szCs w:val="24"/>
        </w:rPr>
        <w:t xml:space="preserve">:da pedagogia, da moral e do amor, </w:t>
      </w:r>
      <w:r w:rsidRPr="007A7FB1">
        <w:rPr>
          <w:szCs w:val="24"/>
        </w:rPr>
        <w:t>e no sé</w:t>
      </w:r>
      <w:r w:rsidR="00EB1536" w:rsidRPr="007A7FB1">
        <w:rPr>
          <w:szCs w:val="24"/>
        </w:rPr>
        <w:t xml:space="preserve">c. XX começam </w:t>
      </w:r>
      <w:r w:rsidRPr="007A7FB1">
        <w:rPr>
          <w:szCs w:val="24"/>
        </w:rPr>
        <w:t>alguns</w:t>
      </w:r>
      <w:r w:rsidR="00EB1536" w:rsidRPr="007A7FB1">
        <w:rPr>
          <w:szCs w:val="24"/>
        </w:rPr>
        <w:t xml:space="preserve"> questionamentos. Outro autor</w:t>
      </w:r>
      <w:r w:rsidRPr="007A7FB1">
        <w:rPr>
          <w:szCs w:val="24"/>
        </w:rPr>
        <w:t>,</w:t>
      </w:r>
      <w:r w:rsidR="00EB1536" w:rsidRPr="007A7FB1">
        <w:rPr>
          <w:szCs w:val="24"/>
        </w:rPr>
        <w:t xml:space="preserve"> Pollock</w:t>
      </w:r>
      <w:r w:rsidR="00D1155E" w:rsidRPr="007A7FB1">
        <w:rPr>
          <w:szCs w:val="24"/>
        </w:rPr>
        <w:t xml:space="preserve"> </w:t>
      </w:r>
      <w:r w:rsidRPr="007A7FB1">
        <w:rPr>
          <w:szCs w:val="24"/>
        </w:rPr>
        <w:t>(</w:t>
      </w:r>
      <w:r w:rsidR="00D1155E" w:rsidRPr="007A7FB1">
        <w:rPr>
          <w:szCs w:val="24"/>
        </w:rPr>
        <w:t>apud SOARES, 2001</w:t>
      </w:r>
      <w:r w:rsidRPr="007A7FB1">
        <w:rPr>
          <w:szCs w:val="24"/>
        </w:rPr>
        <w:t>)</w:t>
      </w:r>
      <w:r w:rsidR="00EB1536" w:rsidRPr="007A7FB1">
        <w:rPr>
          <w:szCs w:val="24"/>
        </w:rPr>
        <w:t xml:space="preserve"> faz críticas a Airés pelo fato do mesmo não se referir aos cuidados com as cr</w:t>
      </w:r>
      <w:r w:rsidRPr="007A7FB1">
        <w:rPr>
          <w:szCs w:val="24"/>
        </w:rPr>
        <w:t>ianças e pela visão dourada da Idade M</w:t>
      </w:r>
      <w:r w:rsidR="00EB1536" w:rsidRPr="007A7FB1">
        <w:rPr>
          <w:szCs w:val="24"/>
        </w:rPr>
        <w:t>édia e defende que mimo e moralização ficam imbricados.</w:t>
      </w:r>
    </w:p>
    <w:p w:rsidR="00EB1536" w:rsidRPr="00496E07" w:rsidRDefault="00EB1536" w:rsidP="005179CB">
      <w:pPr>
        <w:spacing w:line="360" w:lineRule="auto"/>
        <w:ind w:firstLine="709"/>
        <w:jc w:val="both"/>
        <w:rPr>
          <w:szCs w:val="24"/>
        </w:rPr>
      </w:pPr>
      <w:r w:rsidRPr="007A7FB1">
        <w:rPr>
          <w:szCs w:val="24"/>
        </w:rPr>
        <w:t>Já DeMause</w:t>
      </w:r>
      <w:r w:rsidR="00D1155E" w:rsidRPr="007A7FB1">
        <w:rPr>
          <w:szCs w:val="24"/>
        </w:rPr>
        <w:t xml:space="preserve"> </w:t>
      </w:r>
      <w:r w:rsidR="004140B6" w:rsidRPr="007A7FB1">
        <w:rPr>
          <w:szCs w:val="24"/>
        </w:rPr>
        <w:t>(</w:t>
      </w:r>
      <w:r w:rsidR="00D1155E" w:rsidRPr="007A7FB1">
        <w:rPr>
          <w:szCs w:val="24"/>
        </w:rPr>
        <w:t>apud SOARES, 2001</w:t>
      </w:r>
      <w:r w:rsidR="004140B6" w:rsidRPr="007A7FB1">
        <w:rPr>
          <w:szCs w:val="24"/>
        </w:rPr>
        <w:t>)</w:t>
      </w:r>
      <w:r w:rsidRPr="007A7FB1">
        <w:rPr>
          <w:szCs w:val="24"/>
        </w:rPr>
        <w:t xml:space="preserve">, atribui essas mudanças históricas devido </w:t>
      </w:r>
      <w:r w:rsidR="004140B6" w:rsidRPr="007A7FB1">
        <w:rPr>
          <w:szCs w:val="24"/>
        </w:rPr>
        <w:t>às</w:t>
      </w:r>
      <w:r w:rsidRPr="007A7FB1">
        <w:rPr>
          <w:szCs w:val="24"/>
        </w:rPr>
        <w:t xml:space="preserve"> ansiedades e problemas psicológicos nas interações com os filhos, onde </w:t>
      </w:r>
      <w:r w:rsidR="004140B6" w:rsidRPr="007A7FB1">
        <w:rPr>
          <w:szCs w:val="24"/>
        </w:rPr>
        <w:t>menciona</w:t>
      </w:r>
      <w:r w:rsidR="00D1155E" w:rsidRPr="007A7FB1">
        <w:rPr>
          <w:szCs w:val="24"/>
        </w:rPr>
        <w:t xml:space="preserve"> </w:t>
      </w:r>
      <w:r w:rsidR="004140B6" w:rsidRPr="007A7FB1">
        <w:rPr>
          <w:szCs w:val="24"/>
        </w:rPr>
        <w:t>causas como</w:t>
      </w:r>
      <w:r w:rsidRPr="007A7FB1">
        <w:rPr>
          <w:szCs w:val="24"/>
        </w:rPr>
        <w:t xml:space="preserve"> infanticíd</w:t>
      </w:r>
      <w:r w:rsidR="004140B6" w:rsidRPr="007A7FB1">
        <w:rPr>
          <w:szCs w:val="24"/>
        </w:rPr>
        <w:t>io, abandono,</w:t>
      </w:r>
      <w:r w:rsidR="004140B6">
        <w:rPr>
          <w:szCs w:val="24"/>
        </w:rPr>
        <w:t xml:space="preserve"> ambivalência do sé</w:t>
      </w:r>
      <w:r w:rsidRPr="00496E07">
        <w:rPr>
          <w:szCs w:val="24"/>
        </w:rPr>
        <w:t>c. XIV até o s</w:t>
      </w:r>
      <w:r w:rsidR="004140B6">
        <w:rPr>
          <w:szCs w:val="24"/>
        </w:rPr>
        <w:t>éc. XVII, socialização no séc. XIX e meados do séc. XX. E</w:t>
      </w:r>
      <w:r w:rsidRPr="00496E07">
        <w:rPr>
          <w:szCs w:val="24"/>
        </w:rPr>
        <w:t>stabelece cinco procedimentos que serão sistematizados em três possíveis atitudes do adulto para com a criança: atitude de projeção, reversão e regressão, o que pode vir a ter um caráter tanto positivo como negativo.</w:t>
      </w:r>
    </w:p>
    <w:p w:rsidR="00EB1536" w:rsidRPr="007A7FB1" w:rsidRDefault="00EB1536" w:rsidP="005179CB">
      <w:pPr>
        <w:spacing w:line="360" w:lineRule="auto"/>
        <w:ind w:firstLine="709"/>
        <w:jc w:val="both"/>
        <w:rPr>
          <w:szCs w:val="24"/>
        </w:rPr>
      </w:pPr>
      <w:r w:rsidRPr="00496E07">
        <w:rPr>
          <w:szCs w:val="24"/>
        </w:rPr>
        <w:t xml:space="preserve">Sendo assim, é possível verificar que as concepções tanto das crianças como da infância apresentada pelos autores são diferenciadas,que vão e voltam além de se misturarem </w:t>
      </w:r>
      <w:r w:rsidRPr="00496E07">
        <w:rPr>
          <w:szCs w:val="24"/>
        </w:rPr>
        <w:lastRenderedPageBreak/>
        <w:t>ao longo do tempo por conta dos fatores sociais, cultu</w:t>
      </w:r>
      <w:r w:rsidR="00FC77CA" w:rsidRPr="00496E07">
        <w:rPr>
          <w:szCs w:val="24"/>
        </w:rPr>
        <w:t xml:space="preserve">rais e principalmente econômico, assim não </w:t>
      </w:r>
      <w:r w:rsidRPr="00496E07">
        <w:rPr>
          <w:szCs w:val="24"/>
        </w:rPr>
        <w:t xml:space="preserve">podendo assumir um </w:t>
      </w:r>
      <w:r w:rsidRPr="007A7FB1">
        <w:rPr>
          <w:szCs w:val="24"/>
        </w:rPr>
        <w:t>caráter linear. E ainda podemos afirmar que todas essas concepções estão presentes nos dias atuais.</w:t>
      </w:r>
    </w:p>
    <w:p w:rsidR="00EB1536" w:rsidRPr="007A7FB1" w:rsidRDefault="004140B6" w:rsidP="005179CB">
      <w:pPr>
        <w:spacing w:line="360" w:lineRule="auto"/>
        <w:ind w:firstLine="709"/>
        <w:jc w:val="both"/>
        <w:rPr>
          <w:rFonts w:cs="Times New Roman"/>
          <w:szCs w:val="24"/>
        </w:rPr>
      </w:pPr>
      <w:r w:rsidRPr="007A7FB1">
        <w:rPr>
          <w:rFonts w:cs="Times New Roman"/>
          <w:szCs w:val="24"/>
        </w:rPr>
        <w:t>O grande foco da expansão da Educação I</w:t>
      </w:r>
      <w:r w:rsidR="00EB1536" w:rsidRPr="007A7FB1">
        <w:rPr>
          <w:rFonts w:cs="Times New Roman"/>
          <w:szCs w:val="24"/>
        </w:rPr>
        <w:t xml:space="preserve">nfantil no Brasil foi com o surgimento da indústria e a urbanização que levaram a participação da mulher no mercado de trabalho, além de sabermos que a sociedade estava mais consciente da importância das crianças. </w:t>
      </w:r>
    </w:p>
    <w:p w:rsidR="00EB1536" w:rsidRPr="007A7FB1" w:rsidRDefault="004140B6" w:rsidP="005179CB">
      <w:pPr>
        <w:spacing w:line="360" w:lineRule="auto"/>
        <w:ind w:firstLine="709"/>
        <w:jc w:val="both"/>
        <w:rPr>
          <w:rFonts w:cs="Times New Roman"/>
          <w:szCs w:val="24"/>
        </w:rPr>
      </w:pPr>
      <w:r w:rsidRPr="007A7FB1">
        <w:rPr>
          <w:rFonts w:cs="Times New Roman"/>
          <w:szCs w:val="24"/>
        </w:rPr>
        <w:t>O reconhecimento da Educação I</w:t>
      </w:r>
      <w:r w:rsidR="00EB1536" w:rsidRPr="007A7FB1">
        <w:rPr>
          <w:rFonts w:cs="Times New Roman"/>
          <w:szCs w:val="24"/>
        </w:rPr>
        <w:t xml:space="preserve">nfantil se deu primeiramente </w:t>
      </w:r>
      <w:r w:rsidRPr="007A7FB1">
        <w:rPr>
          <w:rFonts w:cs="Times New Roman"/>
          <w:szCs w:val="24"/>
        </w:rPr>
        <w:t>com a C</w:t>
      </w:r>
      <w:r w:rsidR="00EB1536" w:rsidRPr="007A7FB1">
        <w:rPr>
          <w:rFonts w:cs="Times New Roman"/>
          <w:szCs w:val="24"/>
        </w:rPr>
        <w:t xml:space="preserve">onstituição Federal de 1988 </w:t>
      </w:r>
      <w:r w:rsidRPr="007A7FB1">
        <w:rPr>
          <w:rFonts w:cs="Times New Roman"/>
          <w:szCs w:val="24"/>
        </w:rPr>
        <w:t>em</w:t>
      </w:r>
      <w:r w:rsidR="00EB1536" w:rsidRPr="007A7FB1">
        <w:rPr>
          <w:rFonts w:cs="Times New Roman"/>
          <w:szCs w:val="24"/>
        </w:rPr>
        <w:t xml:space="preserve"> seu artigo </w:t>
      </w:r>
      <w:r w:rsidRPr="007A7FB1">
        <w:rPr>
          <w:rFonts w:cs="Times New Roman"/>
          <w:szCs w:val="24"/>
        </w:rPr>
        <w:t>208; em seguida o Estatuto da Criança e do Adolescente em 1990;</w:t>
      </w:r>
      <w:r w:rsidR="00D1155E" w:rsidRPr="007A7FB1">
        <w:rPr>
          <w:rFonts w:cs="Times New Roman"/>
          <w:szCs w:val="24"/>
        </w:rPr>
        <w:t xml:space="preserve"> </w:t>
      </w:r>
      <w:r w:rsidRPr="007A7FB1">
        <w:rPr>
          <w:rFonts w:cs="Times New Roman"/>
          <w:szCs w:val="24"/>
        </w:rPr>
        <w:t>a</w:t>
      </w:r>
      <w:r w:rsidR="00EB1536" w:rsidRPr="007A7FB1">
        <w:rPr>
          <w:rFonts w:cs="Times New Roman"/>
          <w:szCs w:val="24"/>
        </w:rPr>
        <w:t xml:space="preserve"> Lei de Diretrizes e Bases da Educação Nacional 9394/96, </w:t>
      </w:r>
      <w:r w:rsidRPr="007A7FB1">
        <w:rPr>
          <w:rFonts w:cs="Times New Roman"/>
          <w:szCs w:val="24"/>
        </w:rPr>
        <w:t>as quais</w:t>
      </w:r>
      <w:r w:rsidR="00C36037" w:rsidRPr="007A7FB1">
        <w:rPr>
          <w:rFonts w:cs="Times New Roman"/>
          <w:szCs w:val="24"/>
        </w:rPr>
        <w:t xml:space="preserve"> </w:t>
      </w:r>
      <w:r w:rsidR="009B5CF4" w:rsidRPr="007A7FB1">
        <w:rPr>
          <w:rFonts w:cs="Times New Roman"/>
          <w:szCs w:val="24"/>
        </w:rPr>
        <w:t>estabelecem direito à</w:t>
      </w:r>
      <w:r w:rsidR="00EB1536" w:rsidRPr="007A7FB1">
        <w:rPr>
          <w:rFonts w:cs="Times New Roman"/>
          <w:szCs w:val="24"/>
        </w:rPr>
        <w:t>s crianças</w:t>
      </w:r>
      <w:r w:rsidR="009B5CF4" w:rsidRPr="007A7FB1">
        <w:rPr>
          <w:rFonts w:cs="Times New Roman"/>
          <w:szCs w:val="24"/>
        </w:rPr>
        <w:t>,</w:t>
      </w:r>
      <w:r w:rsidR="00EB1536" w:rsidRPr="007A7FB1">
        <w:rPr>
          <w:rFonts w:cs="Times New Roman"/>
          <w:szCs w:val="24"/>
        </w:rPr>
        <w:t xml:space="preserve"> inclusive </w:t>
      </w:r>
      <w:r w:rsidR="009B5CF4" w:rsidRPr="007A7FB1">
        <w:rPr>
          <w:rFonts w:cs="Times New Roman"/>
          <w:szCs w:val="24"/>
        </w:rPr>
        <w:t>a</w:t>
      </w:r>
      <w:r w:rsidR="00EB1536" w:rsidRPr="007A7FB1">
        <w:rPr>
          <w:rFonts w:cs="Times New Roman"/>
          <w:szCs w:val="24"/>
        </w:rPr>
        <w:t xml:space="preserve"> educação.  </w:t>
      </w:r>
    </w:p>
    <w:p w:rsidR="00EB1536" w:rsidRDefault="00EB1536" w:rsidP="005179CB">
      <w:pPr>
        <w:tabs>
          <w:tab w:val="left" w:pos="8021"/>
        </w:tabs>
        <w:spacing w:line="360" w:lineRule="auto"/>
        <w:ind w:firstLine="709"/>
        <w:jc w:val="both"/>
        <w:rPr>
          <w:rFonts w:cs="Times New Roman"/>
          <w:szCs w:val="24"/>
        </w:rPr>
      </w:pPr>
      <w:r w:rsidRPr="007A7FB1">
        <w:rPr>
          <w:rFonts w:cs="Times New Roman"/>
          <w:szCs w:val="24"/>
        </w:rPr>
        <w:t>De acordo com a LDBEN 9394/96</w:t>
      </w:r>
      <w:r w:rsidR="009B5CF4" w:rsidRPr="007A7FB1">
        <w:rPr>
          <w:rFonts w:cs="Times New Roman"/>
          <w:szCs w:val="24"/>
        </w:rPr>
        <w:t>,em</w:t>
      </w:r>
      <w:r w:rsidRPr="007A7FB1">
        <w:rPr>
          <w:rFonts w:cs="Times New Roman"/>
          <w:szCs w:val="24"/>
        </w:rPr>
        <w:t xml:space="preserve"> seu t</w:t>
      </w:r>
      <w:r w:rsidR="009B5CF4" w:rsidRPr="007A7FB1">
        <w:rPr>
          <w:rFonts w:cs="Times New Roman"/>
          <w:szCs w:val="24"/>
        </w:rPr>
        <w:t>ítulo</w:t>
      </w:r>
      <w:r w:rsidR="009B5CF4">
        <w:rPr>
          <w:rFonts w:cs="Times New Roman"/>
          <w:szCs w:val="24"/>
        </w:rPr>
        <w:t xml:space="preserve"> IV art. 11 enfatiza que:</w:t>
      </w:r>
    </w:p>
    <w:p w:rsidR="009B5CF4" w:rsidRPr="00496E07" w:rsidRDefault="009B5CF4" w:rsidP="005179CB">
      <w:pPr>
        <w:tabs>
          <w:tab w:val="left" w:pos="8021"/>
        </w:tabs>
        <w:spacing w:line="360" w:lineRule="auto"/>
        <w:ind w:firstLine="709"/>
        <w:jc w:val="both"/>
        <w:rPr>
          <w:rFonts w:cs="Times New Roman"/>
          <w:szCs w:val="24"/>
        </w:rPr>
      </w:pPr>
    </w:p>
    <w:p w:rsidR="00EB1536" w:rsidRDefault="00EB1536" w:rsidP="005179CB">
      <w:pPr>
        <w:ind w:left="2268" w:hanging="4536"/>
        <w:jc w:val="both"/>
        <w:rPr>
          <w:rFonts w:cs="Times New Roman"/>
          <w:sz w:val="20"/>
        </w:rPr>
      </w:pPr>
      <w:r w:rsidRPr="00496E07">
        <w:rPr>
          <w:rFonts w:cs="Times New Roman"/>
          <w:szCs w:val="24"/>
        </w:rPr>
        <w:tab/>
      </w:r>
      <w:r w:rsidRPr="00496E07">
        <w:rPr>
          <w:rFonts w:cs="Times New Roman"/>
          <w:sz w:val="20"/>
        </w:rPr>
        <w:t>É considerado que é dever dos municípios oferecer a educação infantil em creches e pré-escolas e, com prioridade, o ensino fundamental permitido a atuação em outros níveis de ensino somente quando estiverem atendidas plenamente as necessidades de sua área de competência e com recursos acima dos percentuais mínimos vinculados pela Constituição Federal à manutenção e o desenvolvimento do ensino (</w:t>
      </w:r>
      <w:r w:rsidR="00A22D99">
        <w:rPr>
          <w:rFonts w:cs="Times New Roman"/>
          <w:sz w:val="20"/>
        </w:rPr>
        <w:t>BRASIL,</w:t>
      </w:r>
      <w:r w:rsidRPr="00496E07">
        <w:rPr>
          <w:rFonts w:cs="Times New Roman"/>
          <w:sz w:val="20"/>
        </w:rPr>
        <w:t xml:space="preserve"> 2010</w:t>
      </w:r>
      <w:r w:rsidR="00A22D99">
        <w:rPr>
          <w:rFonts w:cs="Times New Roman"/>
          <w:sz w:val="20"/>
        </w:rPr>
        <w:t>, p.15</w:t>
      </w:r>
      <w:r w:rsidRPr="00496E07">
        <w:rPr>
          <w:rFonts w:cs="Times New Roman"/>
          <w:sz w:val="20"/>
        </w:rPr>
        <w:t>).</w:t>
      </w:r>
    </w:p>
    <w:p w:rsidR="009B5CF4" w:rsidRPr="00496E07" w:rsidRDefault="009B5CF4" w:rsidP="005179CB">
      <w:pPr>
        <w:ind w:left="2268" w:hanging="4536"/>
        <w:jc w:val="both"/>
        <w:rPr>
          <w:rFonts w:cs="Times New Roman"/>
          <w:sz w:val="20"/>
        </w:rPr>
      </w:pPr>
    </w:p>
    <w:p w:rsidR="00EB1536" w:rsidRPr="00496E07" w:rsidRDefault="00EB1536" w:rsidP="005179CB">
      <w:pPr>
        <w:spacing w:line="360" w:lineRule="auto"/>
        <w:ind w:firstLine="709"/>
        <w:jc w:val="both"/>
        <w:rPr>
          <w:rFonts w:cs="Times New Roman"/>
          <w:szCs w:val="24"/>
        </w:rPr>
      </w:pPr>
      <w:r w:rsidRPr="00496E07">
        <w:rPr>
          <w:rFonts w:cs="Times New Roman"/>
          <w:szCs w:val="24"/>
        </w:rPr>
        <w:t>Com isso a União apenas estabelece um regime de colaboração com os estados, distrito federal e municípios.</w:t>
      </w:r>
    </w:p>
    <w:p w:rsidR="00EB1536" w:rsidRPr="00496E07" w:rsidRDefault="00EB1536" w:rsidP="005179CB">
      <w:pPr>
        <w:spacing w:line="360" w:lineRule="auto"/>
        <w:ind w:firstLine="709"/>
        <w:jc w:val="both"/>
        <w:rPr>
          <w:rFonts w:cs="Times New Roman"/>
          <w:szCs w:val="24"/>
        </w:rPr>
      </w:pPr>
      <w:r w:rsidRPr="00496E07">
        <w:rPr>
          <w:rFonts w:cs="Times New Roman"/>
          <w:szCs w:val="24"/>
        </w:rPr>
        <w:t>A criança é um sujeito social e histórico e faz parte de uma organização familiar que está inserida em uma sociedade com uma determinada cultura e momento históric</w:t>
      </w:r>
      <w:r w:rsidR="00FC77CA" w:rsidRPr="00496E07">
        <w:rPr>
          <w:rFonts w:cs="Times New Roman"/>
          <w:szCs w:val="24"/>
        </w:rPr>
        <w:t>o. A família é o ponto de referê</w:t>
      </w:r>
      <w:r w:rsidRPr="00496E07">
        <w:rPr>
          <w:rFonts w:cs="Times New Roman"/>
          <w:szCs w:val="24"/>
        </w:rPr>
        <w:t xml:space="preserve">ncia da criança </w:t>
      </w:r>
      <w:r w:rsidR="009B5CF4" w:rsidRPr="007A7FB1">
        <w:rPr>
          <w:rFonts w:cs="Times New Roman"/>
          <w:szCs w:val="24"/>
        </w:rPr>
        <w:t>qu</w:t>
      </w:r>
      <w:r w:rsidRPr="007A7FB1">
        <w:rPr>
          <w:rFonts w:cs="Times New Roman"/>
          <w:szCs w:val="24"/>
        </w:rPr>
        <w:t xml:space="preserve">e </w:t>
      </w:r>
      <w:r w:rsidR="009B5CF4" w:rsidRPr="007A7FB1">
        <w:rPr>
          <w:rFonts w:cs="Times New Roman"/>
          <w:szCs w:val="24"/>
        </w:rPr>
        <w:t xml:space="preserve">se </w:t>
      </w:r>
      <w:r w:rsidRPr="007A7FB1">
        <w:rPr>
          <w:rFonts w:cs="Times New Roman"/>
          <w:szCs w:val="24"/>
        </w:rPr>
        <w:t xml:space="preserve">constrói e </w:t>
      </w:r>
      <w:r w:rsidR="009B5CF4" w:rsidRPr="007A7FB1">
        <w:rPr>
          <w:rFonts w:cs="Times New Roman"/>
          <w:szCs w:val="24"/>
        </w:rPr>
        <w:t xml:space="preserve">se </w:t>
      </w:r>
      <w:r w:rsidRPr="007A7FB1">
        <w:rPr>
          <w:rFonts w:cs="Times New Roman"/>
          <w:szCs w:val="24"/>
        </w:rPr>
        <w:t>reconstrói com o meio social</w:t>
      </w:r>
      <w:r w:rsidR="00D1155E" w:rsidRPr="007A7FB1">
        <w:rPr>
          <w:rFonts w:cs="Times New Roman"/>
          <w:szCs w:val="24"/>
        </w:rPr>
        <w:t>, devemos ainda, salientar que nos dias atuais as configurações de uma</w:t>
      </w:r>
      <w:r w:rsidR="00D1155E">
        <w:rPr>
          <w:rFonts w:cs="Times New Roman"/>
          <w:szCs w:val="24"/>
        </w:rPr>
        <w:t xml:space="preserve"> família são diferenciadas das do passado, não é apenas aquela </w:t>
      </w:r>
      <w:r w:rsidR="00FD4BDC">
        <w:rPr>
          <w:rFonts w:cs="Times New Roman"/>
          <w:szCs w:val="24"/>
        </w:rPr>
        <w:t>constelação tradicional</w:t>
      </w:r>
      <w:r w:rsidRPr="00496E07">
        <w:rPr>
          <w:rFonts w:cs="Times New Roman"/>
          <w:szCs w:val="24"/>
        </w:rPr>
        <w:t xml:space="preserve">. </w:t>
      </w:r>
    </w:p>
    <w:p w:rsidR="00BC689E" w:rsidRPr="007A7FB1" w:rsidRDefault="00EB1536" w:rsidP="009B5CF4">
      <w:pPr>
        <w:spacing w:line="360" w:lineRule="auto"/>
        <w:ind w:firstLine="709"/>
        <w:jc w:val="both"/>
        <w:rPr>
          <w:rFonts w:cs="Times New Roman"/>
          <w:szCs w:val="24"/>
        </w:rPr>
      </w:pPr>
      <w:r w:rsidRPr="00496E07">
        <w:rPr>
          <w:rFonts w:cs="Times New Roman"/>
          <w:szCs w:val="24"/>
        </w:rPr>
        <w:t xml:space="preserve">No processo de construção do conhecimento as crianças utilizam as mais diferentes linguagens e constroem seus conhecimentos a partir de interações que estabelecem com as outras pessoas e com o meio em que vivem. Esse conhecimento construído pelas crianças é fruto </w:t>
      </w:r>
      <w:r w:rsidRPr="007A7FB1">
        <w:rPr>
          <w:rFonts w:cs="Times New Roman"/>
          <w:szCs w:val="24"/>
        </w:rPr>
        <w:t>de um intenso trabalho de criação, significação e ressignificação.</w:t>
      </w:r>
    </w:p>
    <w:p w:rsidR="00EB1536" w:rsidRPr="00496E07" w:rsidRDefault="00FD4BDC" w:rsidP="005179CB">
      <w:pPr>
        <w:spacing w:line="360" w:lineRule="auto"/>
        <w:ind w:firstLine="709"/>
        <w:jc w:val="both"/>
        <w:rPr>
          <w:rFonts w:cs="Times New Roman"/>
          <w:szCs w:val="24"/>
        </w:rPr>
      </w:pPr>
      <w:r w:rsidRPr="007A7FB1">
        <w:rPr>
          <w:rFonts w:cs="Times New Roman"/>
          <w:szCs w:val="24"/>
        </w:rPr>
        <w:t>O profissional da educação deve apropria</w:t>
      </w:r>
      <w:r w:rsidR="00D23D29" w:rsidRPr="007A7FB1">
        <w:rPr>
          <w:rFonts w:cs="Times New Roman"/>
          <w:szCs w:val="24"/>
        </w:rPr>
        <w:t xml:space="preserve">r-se de diversos documentos para que possam utilizar como norte no processo de ensino aprendizagem das crianças, </w:t>
      </w:r>
      <w:r w:rsidRPr="007A7FB1">
        <w:rPr>
          <w:rFonts w:cs="Times New Roman"/>
          <w:szCs w:val="24"/>
        </w:rPr>
        <w:t xml:space="preserve">entre eles o </w:t>
      </w:r>
      <w:r w:rsidR="007A7FB1" w:rsidRPr="007A7FB1">
        <w:rPr>
          <w:rFonts w:cs="Times New Roman"/>
          <w:szCs w:val="24"/>
        </w:rPr>
        <w:t xml:space="preserve">Referencial Curricular Nacional para Educação Infantil </w:t>
      </w:r>
      <w:r w:rsidRPr="007A7FB1">
        <w:rPr>
          <w:rFonts w:cs="Times New Roman"/>
          <w:szCs w:val="24"/>
        </w:rPr>
        <w:t>RCNEI</w:t>
      </w:r>
      <w:r w:rsidR="007A7FB1" w:rsidRPr="007A7FB1">
        <w:rPr>
          <w:rFonts w:cs="Times New Roman"/>
          <w:szCs w:val="24"/>
        </w:rPr>
        <w:t xml:space="preserve"> </w:t>
      </w:r>
      <w:r w:rsidR="00EB1536" w:rsidRPr="007A7FB1">
        <w:rPr>
          <w:rFonts w:cs="Times New Roman"/>
          <w:szCs w:val="24"/>
        </w:rPr>
        <w:t>(1998) é um documento constituído num conjunto</w:t>
      </w:r>
      <w:r w:rsidR="00EB1536" w:rsidRPr="00496E07">
        <w:rPr>
          <w:rFonts w:cs="Times New Roman"/>
          <w:szCs w:val="24"/>
        </w:rPr>
        <w:t xml:space="preserve"> de orientações pedagógicas com o objetivo de contribuir com a implementação e implantação de práticas educativas para o pleno exercício de cidadania das crianças. </w:t>
      </w:r>
    </w:p>
    <w:p w:rsidR="00EB1536" w:rsidRPr="00496E07" w:rsidRDefault="00EB1536" w:rsidP="005179CB">
      <w:pPr>
        <w:spacing w:line="360" w:lineRule="auto"/>
        <w:ind w:firstLine="709"/>
        <w:jc w:val="both"/>
        <w:rPr>
          <w:rFonts w:cs="Times New Roman"/>
          <w:szCs w:val="24"/>
        </w:rPr>
      </w:pPr>
      <w:r w:rsidRPr="00496E07">
        <w:rPr>
          <w:rFonts w:cs="Times New Roman"/>
          <w:szCs w:val="24"/>
        </w:rPr>
        <w:lastRenderedPageBreak/>
        <w:t>Considerando as especificidades afetivas, emocionais, sociais e cognitivas das crianças de zero a seis anos para o exercício da cidadania é embasado alguns princípios para a sua formação que se enquadra no respeito</w:t>
      </w:r>
      <w:r w:rsidR="009B5CF4">
        <w:rPr>
          <w:rFonts w:cs="Times New Roman"/>
          <w:szCs w:val="24"/>
        </w:rPr>
        <w:t xml:space="preserve"> à</w:t>
      </w:r>
      <w:r w:rsidRPr="00496E07">
        <w:rPr>
          <w:rFonts w:cs="Times New Roman"/>
          <w:szCs w:val="24"/>
        </w:rPr>
        <w:t xml:space="preserve"> dignidade e aos direitos da criança considerando suas diferenças individuais, sociais, econômicas, culturais, étnicas, religiosas; o direito das crianças</w:t>
      </w:r>
      <w:r w:rsidR="00A22D99">
        <w:rPr>
          <w:rFonts w:cs="Times New Roman"/>
          <w:szCs w:val="24"/>
        </w:rPr>
        <w:t xml:space="preserve"> </w:t>
      </w:r>
      <w:r w:rsidRPr="00496E07">
        <w:rPr>
          <w:rFonts w:cs="Times New Roman"/>
          <w:szCs w:val="24"/>
        </w:rPr>
        <w:t>de brincar; o acesso das crianças aos bens socioculturais disponíveis ampliando sua capacidade de comunicação, expressão, pensamento, interação; a socialização da criança nas mais diversas práticas sociais sem discriminação</w:t>
      </w:r>
      <w:r w:rsidR="009B5CF4">
        <w:rPr>
          <w:rFonts w:cs="Times New Roman"/>
          <w:szCs w:val="24"/>
        </w:rPr>
        <w:t>,</w:t>
      </w:r>
      <w:r w:rsidRPr="00496E07">
        <w:rPr>
          <w:rFonts w:cs="Times New Roman"/>
          <w:szCs w:val="24"/>
        </w:rPr>
        <w:t xml:space="preserve"> viver apenas experiências prazerosas nas instituições, atendimento aos cuidados especiais associados a sobrevivência e ao desenvolvimento de sua identidade.</w:t>
      </w:r>
    </w:p>
    <w:p w:rsidR="00EB1536" w:rsidRPr="00496E07" w:rsidRDefault="009B5CF4" w:rsidP="005179CB">
      <w:pPr>
        <w:spacing w:line="360" w:lineRule="auto"/>
        <w:ind w:firstLine="709"/>
        <w:jc w:val="both"/>
        <w:rPr>
          <w:rFonts w:cs="Times New Roman"/>
          <w:szCs w:val="24"/>
        </w:rPr>
      </w:pPr>
      <w:r w:rsidRPr="007A7FB1">
        <w:rPr>
          <w:rFonts w:cs="Times New Roman"/>
          <w:szCs w:val="24"/>
        </w:rPr>
        <w:t>Segundo o documento RCNEI (</w:t>
      </w:r>
      <w:r w:rsidR="003E267D" w:rsidRPr="007A7FB1">
        <w:rPr>
          <w:rFonts w:cs="Times New Roman"/>
          <w:szCs w:val="24"/>
        </w:rPr>
        <w:t>1998</w:t>
      </w:r>
      <w:r w:rsidRPr="007A7FB1">
        <w:rPr>
          <w:rFonts w:cs="Times New Roman"/>
          <w:szCs w:val="24"/>
        </w:rPr>
        <w:t>) o</w:t>
      </w:r>
      <w:r w:rsidR="00EB1536" w:rsidRPr="007A7FB1">
        <w:rPr>
          <w:rFonts w:cs="Times New Roman"/>
          <w:szCs w:val="24"/>
        </w:rPr>
        <w:t xml:space="preserve"> grande desafio dos profissionais dessa etapa de educação é compreender, conhecer e reconhecer</w:t>
      </w:r>
      <w:r w:rsidR="00EB1536" w:rsidRPr="00496E07">
        <w:rPr>
          <w:rFonts w:cs="Times New Roman"/>
          <w:szCs w:val="24"/>
        </w:rPr>
        <w:t xml:space="preserve"> o jeito particular das crianças de serem e estarem no mundo. Sua intervenção é necessária para que as crianças possam, em situações sociais ou sozinhas, ampliar suas capacidades de apropriação dos conceitos, dos códigos sociais e das diferentes linguagens, por meio da expressão e comunicação de sentimentos e ideias, da experimentação, da reflexão da elaboração de perguntas e</w:t>
      </w:r>
      <w:r w:rsidR="00FC77CA" w:rsidRPr="00496E07">
        <w:rPr>
          <w:rFonts w:cs="Times New Roman"/>
          <w:szCs w:val="24"/>
        </w:rPr>
        <w:t xml:space="preserve">ntre outras. </w:t>
      </w:r>
    </w:p>
    <w:p w:rsidR="00EB1536" w:rsidRPr="00496E07" w:rsidRDefault="00EB1536" w:rsidP="00826B2E">
      <w:pPr>
        <w:spacing w:line="360" w:lineRule="auto"/>
        <w:ind w:firstLine="709"/>
        <w:jc w:val="both"/>
        <w:rPr>
          <w:rFonts w:cs="Times New Roman"/>
          <w:szCs w:val="24"/>
        </w:rPr>
      </w:pPr>
      <w:r w:rsidRPr="00496E07">
        <w:rPr>
          <w:rFonts w:cs="Times New Roman"/>
          <w:szCs w:val="24"/>
        </w:rPr>
        <w:t>Para que ocorram as aprendizagens infantis é preciso que o professor considere a interação com crianças da mesma idade e com diversas, os conhecimentos prévios das mesmas, a individualidade e a diversidade, o grau de desafio das atividades e os fatos que devem ser significativos, a resolução de problemas como forma de aprendizagem.</w:t>
      </w:r>
    </w:p>
    <w:p w:rsidR="00EB1536" w:rsidRPr="007A7FB1" w:rsidRDefault="00826B2E" w:rsidP="005179CB">
      <w:pPr>
        <w:spacing w:line="360" w:lineRule="auto"/>
        <w:ind w:firstLine="709"/>
        <w:jc w:val="both"/>
        <w:rPr>
          <w:rFonts w:cs="Times New Roman"/>
          <w:szCs w:val="24"/>
        </w:rPr>
      </w:pPr>
      <w:r w:rsidRPr="007A7FB1">
        <w:rPr>
          <w:szCs w:val="24"/>
        </w:rPr>
        <w:t>Neste sentido, a</w:t>
      </w:r>
      <w:r w:rsidR="00EB1536" w:rsidRPr="007A7FB1">
        <w:rPr>
          <w:szCs w:val="24"/>
        </w:rPr>
        <w:t xml:space="preserve"> ludicidade </w:t>
      </w:r>
      <w:r w:rsidR="00EB1536" w:rsidRPr="007A7FB1">
        <w:rPr>
          <w:rFonts w:cs="Times New Roman"/>
          <w:szCs w:val="24"/>
        </w:rPr>
        <w:t>possibilita às crianças o desenvolvimento da percepção, da criatividade e principalmente</w:t>
      </w:r>
      <w:r w:rsidR="00EB1536" w:rsidRPr="00496E07">
        <w:rPr>
          <w:rFonts w:cs="Times New Roman"/>
          <w:szCs w:val="24"/>
        </w:rPr>
        <w:t xml:space="preserve"> das emoções, que para Wallon (apud SANTOS, 2003, p. 30-32), tem papel preponderante no desenvolvimento do indivíduo. Sua teoria pedagógica está baseada em quatro elementos que estão imbricados: a afetividade, o movimento, a inteligência e a formação do eu como pessoa. A proposta de Wallon</w:t>
      </w:r>
      <w:r w:rsidR="003E267D">
        <w:rPr>
          <w:rFonts w:cs="Times New Roman"/>
          <w:szCs w:val="24"/>
        </w:rPr>
        <w:t xml:space="preserve"> </w:t>
      </w:r>
      <w:r w:rsidR="00EB1536" w:rsidRPr="007A7FB1">
        <w:rPr>
          <w:rFonts w:cs="Times New Roman"/>
          <w:szCs w:val="24"/>
        </w:rPr>
        <w:t xml:space="preserve">está </w:t>
      </w:r>
      <w:r w:rsidRPr="007A7FB1">
        <w:rPr>
          <w:rFonts w:cs="Times New Roman"/>
          <w:szCs w:val="24"/>
        </w:rPr>
        <w:t xml:space="preserve">inserida em </w:t>
      </w:r>
      <w:r w:rsidR="00EB1536" w:rsidRPr="007A7FB1">
        <w:rPr>
          <w:rFonts w:cs="Times New Roman"/>
          <w:szCs w:val="24"/>
        </w:rPr>
        <w:t>uma cultura mais humanizada, pois considera o indivíduo como um todo, ressaltando a importância do educar, cuidar e brincar de forma indissociável.</w:t>
      </w:r>
    </w:p>
    <w:p w:rsidR="00EB1536" w:rsidRPr="00496E07" w:rsidRDefault="00826B2E" w:rsidP="005179CB">
      <w:pPr>
        <w:spacing w:line="360" w:lineRule="auto"/>
        <w:ind w:firstLine="709"/>
        <w:jc w:val="both"/>
        <w:rPr>
          <w:rFonts w:eastAsia="Times New Roman" w:cs="Times New Roman"/>
          <w:szCs w:val="24"/>
          <w:lang w:eastAsia="pt-BR"/>
        </w:rPr>
      </w:pPr>
      <w:r w:rsidRPr="007A7FB1">
        <w:rPr>
          <w:rFonts w:eastAsia="Times New Roman" w:cs="Times New Roman"/>
          <w:szCs w:val="24"/>
          <w:lang w:eastAsia="pt-BR"/>
        </w:rPr>
        <w:t xml:space="preserve">A teoria </w:t>
      </w:r>
      <w:r w:rsidR="00A22D99" w:rsidRPr="007A7FB1">
        <w:rPr>
          <w:rFonts w:eastAsia="Times New Roman" w:cs="Times New Roman"/>
          <w:szCs w:val="24"/>
          <w:lang w:eastAsia="pt-BR"/>
        </w:rPr>
        <w:t xml:space="preserve">das Inteligências Múltiplas </w:t>
      </w:r>
      <w:r w:rsidRPr="007A7FB1">
        <w:rPr>
          <w:rFonts w:eastAsia="Times New Roman" w:cs="Times New Roman"/>
          <w:szCs w:val="24"/>
          <w:lang w:eastAsia="pt-BR"/>
        </w:rPr>
        <w:t>de Gardner (1997)</w:t>
      </w:r>
      <w:r>
        <w:rPr>
          <w:rFonts w:eastAsia="Times New Roman" w:cs="Times New Roman"/>
          <w:szCs w:val="24"/>
          <w:lang w:eastAsia="pt-BR"/>
        </w:rPr>
        <w:t xml:space="preserve"> </w:t>
      </w:r>
      <w:r w:rsidR="00EB1536" w:rsidRPr="00496E07">
        <w:rPr>
          <w:rFonts w:eastAsia="Times New Roman" w:cs="Times New Roman"/>
          <w:szCs w:val="24"/>
          <w:lang w:eastAsia="pt-BR"/>
        </w:rPr>
        <w:t>forma um conjunto das habilidades humanas. Ele fala que possuímos os mais variados potenciais e que temos capacidade de desenvolver todas as inteligências, considerando a carga genética e o meio no qual estamos inseridos. Em entrevista</w:t>
      </w:r>
      <w:r w:rsidR="003E267D">
        <w:rPr>
          <w:rFonts w:eastAsia="Times New Roman" w:cs="Times New Roman"/>
          <w:szCs w:val="24"/>
          <w:lang w:eastAsia="pt-BR"/>
        </w:rPr>
        <w:t xml:space="preserve"> concedida à Revista Nova Escola em 1997,</w:t>
      </w:r>
      <w:r w:rsidR="007A7FB1">
        <w:rPr>
          <w:rFonts w:eastAsia="Times New Roman" w:cs="Times New Roman"/>
          <w:szCs w:val="24"/>
          <w:lang w:eastAsia="pt-BR"/>
        </w:rPr>
        <w:t xml:space="preserve"> </w:t>
      </w:r>
      <w:r w:rsidR="00EB1536" w:rsidRPr="00496E07">
        <w:rPr>
          <w:rFonts w:eastAsia="Times New Roman" w:cs="Times New Roman"/>
          <w:szCs w:val="24"/>
          <w:lang w:eastAsia="pt-BR"/>
        </w:rPr>
        <w:t xml:space="preserve">Gardner defende que o ser humano é dotado de sete diferentes capacidades e estuda mais duas. </w:t>
      </w:r>
    </w:p>
    <w:p w:rsidR="00EB1536" w:rsidRPr="00496E07" w:rsidRDefault="00EB1536" w:rsidP="005179CB">
      <w:pPr>
        <w:spacing w:line="360" w:lineRule="auto"/>
        <w:ind w:firstLine="709"/>
        <w:jc w:val="both"/>
        <w:rPr>
          <w:rFonts w:eastAsia="Times New Roman" w:cs="Times New Roman"/>
          <w:szCs w:val="24"/>
          <w:lang w:eastAsia="pt-BR"/>
        </w:rPr>
      </w:pPr>
      <w:r w:rsidRPr="00496E07">
        <w:rPr>
          <w:rFonts w:eastAsia="Times New Roman" w:cs="Times New Roman"/>
          <w:szCs w:val="24"/>
          <w:lang w:eastAsia="pt-BR"/>
        </w:rPr>
        <w:t xml:space="preserve">As sete inteligências defendidas pelo psicólogo podem ser estimuladas a partir dos brinquedos, dos jogos, das brincadeiras, como por exemplo, num jogo de tabuleiro, pois este consegue imbricar todas as inteligências: a lógico-matemática que está diretamente ligada à </w:t>
      </w:r>
      <w:r w:rsidRPr="00496E07">
        <w:rPr>
          <w:rFonts w:eastAsia="Times New Roman" w:cs="Times New Roman"/>
          <w:szCs w:val="24"/>
          <w:lang w:eastAsia="pt-BR"/>
        </w:rPr>
        <w:lastRenderedPageBreak/>
        <w:t>capacidade de realizar operações matemáticas; a linguística, que possui capacidade de se expressar pelo código da linguagem verbal, a qual se utiliza da palavra escrita ou falada; a espacial, que utilizamos para nos orientar, direcionar; a corporal-cenestésica, que é a capacidade de expressar-se através dos movimentos corporais e da agilidade de manipular objetos; a interpessoal, que é a capacidade de relacionar-se bem com as outras pessoas; a intrapessoal, ou seja, a capacidade de administrar seus próprios sentimentos; e, por fim, a musical, que é a capacidade de expressar-se por meio dos sons.</w:t>
      </w:r>
    </w:p>
    <w:p w:rsidR="003E267D" w:rsidRDefault="00EB1536" w:rsidP="00826B2E">
      <w:pPr>
        <w:spacing w:line="360" w:lineRule="auto"/>
        <w:ind w:firstLine="709"/>
        <w:jc w:val="both"/>
        <w:rPr>
          <w:rFonts w:cs="Times New Roman"/>
          <w:szCs w:val="24"/>
        </w:rPr>
      </w:pPr>
      <w:r w:rsidRPr="00496E07">
        <w:rPr>
          <w:rFonts w:cs="Times New Roman"/>
          <w:szCs w:val="24"/>
        </w:rPr>
        <w:t xml:space="preserve">Na teoria de Ausubel observamos </w:t>
      </w:r>
      <w:r w:rsidR="009F0316" w:rsidRPr="00496E07">
        <w:rPr>
          <w:rFonts w:cs="Times New Roman"/>
          <w:szCs w:val="24"/>
        </w:rPr>
        <w:t>que o</w:t>
      </w:r>
      <w:r w:rsidRPr="00496E07">
        <w:rPr>
          <w:rFonts w:cs="Times New Roman"/>
          <w:szCs w:val="24"/>
        </w:rPr>
        <w:t xml:space="preserve"> fator isolado mais importante </w:t>
      </w:r>
      <w:r w:rsidR="009F0316" w:rsidRPr="00496E07">
        <w:rPr>
          <w:rFonts w:cs="Times New Roman"/>
          <w:szCs w:val="24"/>
        </w:rPr>
        <w:t xml:space="preserve">que vem </w:t>
      </w:r>
      <w:r w:rsidRPr="00496E07">
        <w:rPr>
          <w:rFonts w:cs="Times New Roman"/>
          <w:szCs w:val="24"/>
        </w:rPr>
        <w:t>influencia</w:t>
      </w:r>
      <w:r w:rsidR="009F0316" w:rsidRPr="00496E07">
        <w:rPr>
          <w:rFonts w:cs="Times New Roman"/>
          <w:szCs w:val="24"/>
        </w:rPr>
        <w:t>r</w:t>
      </w:r>
      <w:r w:rsidRPr="00496E07">
        <w:rPr>
          <w:rFonts w:cs="Times New Roman"/>
          <w:szCs w:val="24"/>
        </w:rPr>
        <w:t xml:space="preserve"> a aprendizagem é aquilo que o aluno já sabe. </w:t>
      </w:r>
    </w:p>
    <w:p w:rsidR="003E267D" w:rsidRDefault="003E267D" w:rsidP="003E267D">
      <w:pPr>
        <w:pStyle w:val="western"/>
        <w:spacing w:before="0" w:after="0"/>
        <w:ind w:left="2268"/>
        <w:jc w:val="both"/>
        <w:rPr>
          <w:rStyle w:val="nfase"/>
          <w:bCs/>
          <w:i w:val="0"/>
          <w:sz w:val="20"/>
          <w:szCs w:val="20"/>
        </w:rPr>
      </w:pPr>
      <w:r w:rsidRPr="00826B2E">
        <w:rPr>
          <w:rStyle w:val="nfase"/>
          <w:bCs/>
          <w:i w:val="0"/>
          <w:sz w:val="20"/>
          <w:szCs w:val="20"/>
        </w:rPr>
        <w:t>Se eu tivesse que reduzir toda a psicologia educacional a um único princípio, diria isto: o fato isolado mais importante que informação na aprendizagem é aquilo que o aprendiz já conhece. Descubra o que ele sabe e baseie isso os seus ensinamentos. (AUSUBEL, 1968, p.31).</w:t>
      </w:r>
    </w:p>
    <w:p w:rsidR="007A7FB1" w:rsidRDefault="007A7FB1" w:rsidP="003E267D">
      <w:pPr>
        <w:pStyle w:val="western"/>
        <w:spacing w:before="0" w:after="0"/>
        <w:ind w:left="2268"/>
        <w:jc w:val="both"/>
        <w:rPr>
          <w:rStyle w:val="nfase"/>
          <w:bCs/>
          <w:i w:val="0"/>
          <w:sz w:val="20"/>
          <w:szCs w:val="20"/>
        </w:rPr>
      </w:pPr>
    </w:p>
    <w:p w:rsidR="00EB1536" w:rsidRPr="00496E07" w:rsidRDefault="00EB1536" w:rsidP="00826B2E">
      <w:pPr>
        <w:spacing w:line="360" w:lineRule="auto"/>
        <w:ind w:firstLine="709"/>
        <w:jc w:val="both"/>
        <w:rPr>
          <w:rFonts w:cs="Times New Roman"/>
          <w:szCs w:val="24"/>
        </w:rPr>
      </w:pPr>
      <w:r w:rsidRPr="00496E07">
        <w:rPr>
          <w:rFonts w:cs="Times New Roman"/>
          <w:szCs w:val="24"/>
        </w:rPr>
        <w:t>Para Ausubel o conceito mais importante é o de aprendizagem significativa. Aprendizagem significativa é um processo pelo qual a nova informação interage com uma estrutura de conhecimento específica na estrutura cognitiva do indivíduo.</w:t>
      </w:r>
    </w:p>
    <w:p w:rsidR="00EB1536" w:rsidRPr="00496E07" w:rsidRDefault="00EB1536" w:rsidP="005179CB">
      <w:pPr>
        <w:spacing w:line="360" w:lineRule="auto"/>
        <w:ind w:firstLine="709"/>
        <w:jc w:val="both"/>
        <w:rPr>
          <w:rFonts w:cs="Times New Roman"/>
          <w:szCs w:val="24"/>
        </w:rPr>
      </w:pPr>
      <w:r w:rsidRPr="007A7FB1">
        <w:rPr>
          <w:rFonts w:cs="Times New Roman"/>
          <w:szCs w:val="24"/>
        </w:rPr>
        <w:t>Dessa forma</w:t>
      </w:r>
      <w:r w:rsidR="00826B2E" w:rsidRPr="007A7FB1">
        <w:rPr>
          <w:rFonts w:cs="Times New Roman"/>
          <w:szCs w:val="24"/>
        </w:rPr>
        <w:t>,</w:t>
      </w:r>
      <w:r w:rsidRPr="007A7FB1">
        <w:rPr>
          <w:rFonts w:cs="Times New Roman"/>
          <w:szCs w:val="24"/>
        </w:rPr>
        <w:t xml:space="preserve"> podemos verificar que todo ser humano é diferente, que cada um tem seu </w:t>
      </w:r>
      <w:r w:rsidR="00826B2E" w:rsidRPr="007A7FB1">
        <w:rPr>
          <w:rFonts w:cs="Times New Roman"/>
          <w:szCs w:val="24"/>
        </w:rPr>
        <w:t>próprio</w:t>
      </w:r>
      <w:r w:rsidR="003E267D" w:rsidRPr="007A7FB1">
        <w:rPr>
          <w:rFonts w:cs="Times New Roman"/>
          <w:szCs w:val="24"/>
        </w:rPr>
        <w:t xml:space="preserve"> </w:t>
      </w:r>
      <w:r w:rsidRPr="007A7FB1">
        <w:rPr>
          <w:rFonts w:cs="Times New Roman"/>
          <w:szCs w:val="24"/>
        </w:rPr>
        <w:t xml:space="preserve">tempo, cada um aprende de uma maneira </w:t>
      </w:r>
      <w:r w:rsidR="00826B2E" w:rsidRPr="007A7FB1">
        <w:rPr>
          <w:rFonts w:cs="Times New Roman"/>
          <w:szCs w:val="24"/>
        </w:rPr>
        <w:t>particular</w:t>
      </w:r>
      <w:r w:rsidR="003E267D" w:rsidRPr="007A7FB1">
        <w:rPr>
          <w:rFonts w:cs="Times New Roman"/>
          <w:szCs w:val="24"/>
        </w:rPr>
        <w:t xml:space="preserve"> </w:t>
      </w:r>
      <w:r w:rsidRPr="007A7FB1">
        <w:rPr>
          <w:rFonts w:cs="Times New Roman"/>
          <w:szCs w:val="24"/>
        </w:rPr>
        <w:t>e que tudo vai depender do modo que se aprende, do</w:t>
      </w:r>
      <w:r w:rsidRPr="00496E07">
        <w:rPr>
          <w:rFonts w:cs="Times New Roman"/>
          <w:szCs w:val="24"/>
        </w:rPr>
        <w:t xml:space="preserve"> ambiente em que se vive e das pessoas com as quais se relaciona.</w:t>
      </w:r>
    </w:p>
    <w:p w:rsidR="00EB1536" w:rsidRPr="00496E07" w:rsidRDefault="00EB1536" w:rsidP="005179CB">
      <w:pPr>
        <w:spacing w:line="360" w:lineRule="auto"/>
        <w:ind w:firstLine="709"/>
        <w:jc w:val="both"/>
        <w:rPr>
          <w:rFonts w:cs="Times New Roman"/>
          <w:szCs w:val="24"/>
        </w:rPr>
      </w:pPr>
      <w:r w:rsidRPr="00496E07">
        <w:rPr>
          <w:rFonts w:cs="Times New Roman"/>
          <w:szCs w:val="24"/>
        </w:rPr>
        <w:t>Não podemos tratar todos da mesma forma, não podemos generalizar, devemos observar as crianças para ver onde elas mais se destacam e onde elas mais sentem dificuldades. Devemos, ainda, estar a par de como é a vida dessas crianças em suas respectivas residências e como é o relacionamento das famílias com elas, para que assim possamos compreender e ajudar da melhor forma possível. Essas observações são bastante propícias nos momentos das brincadeiras, dos jogos. Não podemos fazer comparações, devemos ser cautelosos e precisamos ser pacientes e amorosos.</w:t>
      </w:r>
    </w:p>
    <w:p w:rsidR="00EB1536" w:rsidRPr="00496E07" w:rsidRDefault="00EB1536" w:rsidP="005179CB">
      <w:pPr>
        <w:spacing w:line="360" w:lineRule="auto"/>
        <w:ind w:firstLine="709"/>
        <w:jc w:val="both"/>
        <w:rPr>
          <w:rFonts w:cs="Times New Roman"/>
          <w:szCs w:val="24"/>
        </w:rPr>
      </w:pPr>
      <w:r w:rsidRPr="00496E07">
        <w:rPr>
          <w:rFonts w:cs="Times New Roman"/>
          <w:szCs w:val="24"/>
        </w:rPr>
        <w:t>As histórias e os brinquedos fazem parte do mundo infantil, porém o desenvolvimento contemporâneo tem causado um impacto muito grande na vida das crianças, devido à industrialização dos brinquedos e ao poderio econômico alimentado pelo consumismo. Sendo assim, onde vão parar as bonecas de pano, as bolas de meias, os carros feitos com latas, com garrafas de plástico, com carretéis de linha, os animais feitos com frutas e palitos, pular corda, empinar pipa, bola de gude, adedonha, esconde-esconde, boca de forno, academia, cantigas de roda, peteca, corridas de saco, dança das cadeiras, pião, resta um, dama, xadrez, tabuleiro, baralho, dominó, entre outras brincadeiras? Estão perdendo espaço para os brinquedos feitos em massa e para os jogos eletrônicos com cada vez mais tecnologia.</w:t>
      </w:r>
    </w:p>
    <w:p w:rsidR="00EB1536" w:rsidRDefault="009F0316" w:rsidP="00826B2E">
      <w:pPr>
        <w:spacing w:line="360" w:lineRule="auto"/>
        <w:ind w:firstLine="709"/>
        <w:jc w:val="both"/>
        <w:rPr>
          <w:szCs w:val="24"/>
        </w:rPr>
      </w:pPr>
      <w:r w:rsidRPr="00496E07">
        <w:rPr>
          <w:szCs w:val="24"/>
        </w:rPr>
        <w:lastRenderedPageBreak/>
        <w:t>Com embasamento nas teorias</w:t>
      </w:r>
      <w:r w:rsidR="007E6830">
        <w:rPr>
          <w:szCs w:val="24"/>
        </w:rPr>
        <w:t xml:space="preserve"> de Ausubel</w:t>
      </w:r>
      <w:r w:rsidR="003E267D">
        <w:rPr>
          <w:szCs w:val="24"/>
        </w:rPr>
        <w:t xml:space="preserve"> (1968)</w:t>
      </w:r>
      <w:r w:rsidR="007E6830">
        <w:rPr>
          <w:szCs w:val="24"/>
        </w:rPr>
        <w:t>, Gardner</w:t>
      </w:r>
      <w:r w:rsidR="003E267D">
        <w:rPr>
          <w:szCs w:val="24"/>
        </w:rPr>
        <w:t xml:space="preserve"> (1997)</w:t>
      </w:r>
      <w:r w:rsidR="000E64AE">
        <w:rPr>
          <w:szCs w:val="24"/>
        </w:rPr>
        <w:t xml:space="preserve">, Wallon </w:t>
      </w:r>
      <w:r w:rsidR="003E267D">
        <w:rPr>
          <w:szCs w:val="24"/>
        </w:rPr>
        <w:t xml:space="preserve">(apud SANTOS, 2003) </w:t>
      </w:r>
      <w:r w:rsidR="000E64AE">
        <w:rPr>
          <w:szCs w:val="24"/>
        </w:rPr>
        <w:t xml:space="preserve">e de outros tantos teóricos, </w:t>
      </w:r>
      <w:r w:rsidR="00826B2E">
        <w:rPr>
          <w:szCs w:val="24"/>
        </w:rPr>
        <w:t xml:space="preserve">com </w:t>
      </w:r>
      <w:r w:rsidR="00826B2E" w:rsidRPr="007A7FB1">
        <w:rPr>
          <w:szCs w:val="24"/>
        </w:rPr>
        <w:t>reflexões a</w:t>
      </w:r>
      <w:r w:rsidRPr="007A7FB1">
        <w:rPr>
          <w:szCs w:val="24"/>
        </w:rPr>
        <w:t>cerca</w:t>
      </w:r>
      <w:r w:rsidRPr="00496E07">
        <w:rPr>
          <w:szCs w:val="24"/>
        </w:rPr>
        <w:t xml:space="preserve"> de nossa realidade contemporânea, é que estamos desenvolvendo um tra</w:t>
      </w:r>
      <w:r w:rsidR="007B2D6D" w:rsidRPr="00496E07">
        <w:rPr>
          <w:szCs w:val="24"/>
        </w:rPr>
        <w:t>balho de grande importância na Brinquedoteca do Centro de E</w:t>
      </w:r>
      <w:r w:rsidRPr="00496E07">
        <w:rPr>
          <w:szCs w:val="24"/>
        </w:rPr>
        <w:t xml:space="preserve">ducação da </w:t>
      </w:r>
      <w:r w:rsidR="007B2D6D" w:rsidRPr="00496E07">
        <w:rPr>
          <w:szCs w:val="24"/>
        </w:rPr>
        <w:t>Universidade Federal da Paraíba, através do projeto Brinquedoteca: brincar para aprender, com as crianças filhos/as dos/as alunos/as do turno noturno, de maneira que estimulamos as várias habilidades das crianças que representam um público misto</w:t>
      </w:r>
      <w:r w:rsidR="00AE0464" w:rsidRPr="00496E07">
        <w:rPr>
          <w:szCs w:val="24"/>
        </w:rPr>
        <w:t xml:space="preserve"> na brinquedoteca</w:t>
      </w:r>
      <w:r w:rsidR="007B2D6D" w:rsidRPr="00496E07">
        <w:rPr>
          <w:szCs w:val="24"/>
        </w:rPr>
        <w:t>, pois a faixa etária é variada entre dois e onze anos, como também respeitamos suas especificidades, através dos jogos, das brincadeiras e da música.</w:t>
      </w:r>
      <w:r w:rsidR="00AE0464" w:rsidRPr="00496E07">
        <w:rPr>
          <w:szCs w:val="24"/>
        </w:rPr>
        <w:t xml:space="preserve"> Vale salientar que jogo no sentido de divertimento, de brincadeira</w:t>
      </w:r>
      <w:r w:rsidR="00A22D99">
        <w:rPr>
          <w:szCs w:val="24"/>
        </w:rPr>
        <w:t>,</w:t>
      </w:r>
      <w:r w:rsidR="00AE0464" w:rsidRPr="00496E07">
        <w:rPr>
          <w:szCs w:val="24"/>
        </w:rPr>
        <w:t xml:space="preserve"> visando aprendizagens</w:t>
      </w:r>
      <w:r w:rsidR="00397545">
        <w:rPr>
          <w:szCs w:val="24"/>
        </w:rPr>
        <w:t xml:space="preserve"> </w:t>
      </w:r>
      <w:r w:rsidR="00AE0464" w:rsidRPr="00496E07">
        <w:rPr>
          <w:szCs w:val="24"/>
        </w:rPr>
        <w:t>e não de competição</w:t>
      </w:r>
      <w:r w:rsidR="00A22D99">
        <w:rPr>
          <w:szCs w:val="24"/>
        </w:rPr>
        <w:t>, conforme escreveu Antunes (2003, p.13):</w:t>
      </w:r>
    </w:p>
    <w:p w:rsidR="00397545" w:rsidRDefault="00397545" w:rsidP="00397545">
      <w:pPr>
        <w:ind w:left="2268" w:hanging="2268"/>
        <w:jc w:val="both"/>
        <w:rPr>
          <w:sz w:val="20"/>
        </w:rPr>
      </w:pPr>
      <w:r>
        <w:rPr>
          <w:sz w:val="20"/>
        </w:rPr>
        <w:tab/>
        <w:t xml:space="preserve">Importante não é apenas conhecer jogos e aplicá-los, mas essencialmente refletir sobre suas regras e, ao explicitá-las, delas fazer ferramenta de afeto, instrumento de ternura, processo de realização do eu pela efetiva descoberta do outro. Um verdadeiro educador não entende as regras de um jogo apenas como elementos que o tornam possível, mas como verdadeira lição de ética e moral que, se bem trabalhadas, ensinarão a viver, transformarão e, portanto, efetivamente educarão. </w:t>
      </w:r>
    </w:p>
    <w:p w:rsidR="00A22D99" w:rsidRDefault="00A22D99" w:rsidP="005179CB">
      <w:pPr>
        <w:spacing w:line="360" w:lineRule="auto"/>
        <w:ind w:firstLine="709"/>
        <w:jc w:val="both"/>
        <w:rPr>
          <w:rFonts w:cs="Times New Roman"/>
          <w:szCs w:val="24"/>
        </w:rPr>
      </w:pPr>
    </w:p>
    <w:p w:rsidR="00EB1536" w:rsidRPr="00496E07" w:rsidRDefault="00EB1536" w:rsidP="005179CB">
      <w:pPr>
        <w:spacing w:line="360" w:lineRule="auto"/>
        <w:ind w:firstLine="709"/>
        <w:jc w:val="both"/>
        <w:rPr>
          <w:rFonts w:cs="Times New Roman"/>
          <w:szCs w:val="24"/>
        </w:rPr>
      </w:pPr>
      <w:r w:rsidRPr="00496E07">
        <w:rPr>
          <w:rFonts w:cs="Times New Roman"/>
          <w:szCs w:val="24"/>
        </w:rPr>
        <w:t xml:space="preserve">Para que esse desenvolvimento </w:t>
      </w:r>
      <w:r w:rsidR="009F2E44" w:rsidRPr="00496E07">
        <w:rPr>
          <w:rFonts w:cs="Times New Roman"/>
          <w:szCs w:val="24"/>
        </w:rPr>
        <w:t>seja significativo,</w:t>
      </w:r>
      <w:r w:rsidRPr="00496E07">
        <w:rPr>
          <w:rFonts w:cs="Times New Roman"/>
          <w:szCs w:val="24"/>
        </w:rPr>
        <w:t xml:space="preserve"> os educadores devem se esforçar para trabalhar o educar, o cuidar e o brincar de forma indissociável</w:t>
      </w:r>
      <w:r w:rsidR="00CE6314">
        <w:rPr>
          <w:rFonts w:cs="Times New Roman"/>
          <w:szCs w:val="24"/>
        </w:rPr>
        <w:t xml:space="preserve"> </w:t>
      </w:r>
      <w:r w:rsidRPr="00496E07">
        <w:rPr>
          <w:rFonts w:cs="Times New Roman"/>
          <w:szCs w:val="24"/>
        </w:rPr>
        <w:t>no cotidiano das crianças, considerando e respeitando</w:t>
      </w:r>
      <w:r w:rsidR="00CE6314">
        <w:rPr>
          <w:rFonts w:cs="Times New Roman"/>
          <w:szCs w:val="24"/>
        </w:rPr>
        <w:t xml:space="preserve"> </w:t>
      </w:r>
      <w:r w:rsidRPr="00496E07">
        <w:rPr>
          <w:rFonts w:cs="Times New Roman"/>
          <w:szCs w:val="24"/>
        </w:rPr>
        <w:t>as especificidades afetiva</w:t>
      </w:r>
      <w:r w:rsidR="00592581">
        <w:rPr>
          <w:rFonts w:cs="Times New Roman"/>
          <w:szCs w:val="24"/>
        </w:rPr>
        <w:t>s</w:t>
      </w:r>
      <w:r w:rsidRPr="00496E07">
        <w:rPr>
          <w:rFonts w:cs="Times New Roman"/>
          <w:szCs w:val="24"/>
        </w:rPr>
        <w:t>, emocionais, sociais e cognitivas d</w:t>
      </w:r>
      <w:r w:rsidR="00CE6314">
        <w:rPr>
          <w:rFonts w:cs="Times New Roman"/>
          <w:szCs w:val="24"/>
        </w:rPr>
        <w:t>e cada uma delas</w:t>
      </w:r>
      <w:r w:rsidRPr="00496E07">
        <w:rPr>
          <w:rFonts w:cs="Times New Roman"/>
          <w:szCs w:val="24"/>
        </w:rPr>
        <w:t>.</w:t>
      </w:r>
    </w:p>
    <w:p w:rsidR="00EB1536" w:rsidRPr="00496E07" w:rsidRDefault="00EB1536" w:rsidP="005179CB">
      <w:pPr>
        <w:spacing w:line="360" w:lineRule="auto"/>
        <w:jc w:val="both"/>
        <w:rPr>
          <w:szCs w:val="24"/>
        </w:rPr>
      </w:pPr>
    </w:p>
    <w:p w:rsidR="00EB1536" w:rsidRDefault="00EB1536"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Default="007A7FB1" w:rsidP="005179CB">
      <w:pPr>
        <w:spacing w:line="360" w:lineRule="auto"/>
        <w:jc w:val="both"/>
        <w:rPr>
          <w:szCs w:val="24"/>
        </w:rPr>
      </w:pPr>
    </w:p>
    <w:p w:rsidR="007A7FB1" w:rsidRPr="007A7FB1" w:rsidRDefault="007A7FB1" w:rsidP="00E537D6">
      <w:pPr>
        <w:jc w:val="both"/>
        <w:rPr>
          <w:rFonts w:cs="Times New Roman"/>
          <w:b/>
          <w:szCs w:val="24"/>
        </w:rPr>
      </w:pPr>
      <w:r w:rsidRPr="007A7FB1">
        <w:rPr>
          <w:rFonts w:cs="Times New Roman"/>
          <w:b/>
          <w:szCs w:val="24"/>
        </w:rPr>
        <w:lastRenderedPageBreak/>
        <w:t>Referências</w:t>
      </w:r>
    </w:p>
    <w:p w:rsidR="007A7FB1" w:rsidRDefault="007A7FB1" w:rsidP="00E537D6">
      <w:pPr>
        <w:jc w:val="both"/>
        <w:rPr>
          <w:rFonts w:cs="Times New Roman"/>
          <w:szCs w:val="24"/>
        </w:rPr>
      </w:pPr>
    </w:p>
    <w:p w:rsidR="007A7FB1" w:rsidRPr="00496E07" w:rsidRDefault="007A7FB1" w:rsidP="00E537D6">
      <w:pPr>
        <w:jc w:val="both"/>
        <w:rPr>
          <w:rFonts w:cs="Times New Roman"/>
          <w:szCs w:val="24"/>
        </w:rPr>
      </w:pPr>
    </w:p>
    <w:p w:rsidR="00E537D6" w:rsidRPr="00496E07" w:rsidRDefault="00E537D6" w:rsidP="00E537D6">
      <w:pPr>
        <w:jc w:val="both"/>
        <w:rPr>
          <w:rFonts w:cs="Times New Roman"/>
          <w:szCs w:val="24"/>
        </w:rPr>
      </w:pPr>
    </w:p>
    <w:p w:rsidR="00714CD6" w:rsidRDefault="00397545" w:rsidP="00714CD6">
      <w:pPr>
        <w:pStyle w:val="western"/>
        <w:spacing w:before="0" w:after="0"/>
      </w:pPr>
      <w:r>
        <w:t xml:space="preserve">ANTUNES, C. </w:t>
      </w:r>
      <w:r w:rsidRPr="00714CD6">
        <w:rPr>
          <w:i/>
        </w:rPr>
        <w:t>O jogo e a educação infantil: falar e dizer, olhar e ver, escutar e ouvir</w:t>
      </w:r>
      <w:r>
        <w:t>. Fascículo 15</w:t>
      </w:r>
      <w:r w:rsidR="00714CD6">
        <w:t xml:space="preserve">. Editora Vozes. 2003. </w:t>
      </w:r>
    </w:p>
    <w:p w:rsidR="00714CD6" w:rsidRDefault="00714CD6" w:rsidP="00714CD6">
      <w:pPr>
        <w:pStyle w:val="western"/>
        <w:spacing w:before="0" w:after="0"/>
      </w:pPr>
      <w:r>
        <w:t xml:space="preserve"> </w:t>
      </w:r>
    </w:p>
    <w:p w:rsidR="007819D0" w:rsidRPr="00496E07" w:rsidRDefault="00E537D6" w:rsidP="007819D0">
      <w:pPr>
        <w:pStyle w:val="western"/>
        <w:spacing w:before="0" w:after="0" w:line="480" w:lineRule="auto"/>
        <w:rPr>
          <w:i/>
        </w:rPr>
      </w:pPr>
      <w:r w:rsidRPr="00496E07">
        <w:t xml:space="preserve">AUSUBEL, D. et al. </w:t>
      </w:r>
      <w:r w:rsidRPr="00496E07">
        <w:rPr>
          <w:bCs/>
          <w:i/>
        </w:rPr>
        <w:t>Psicologia Educacional</w:t>
      </w:r>
      <w:r w:rsidRPr="00496E07">
        <w:t>. 2. ed. Rio de Janeiro: Interamericana, 1968.</w:t>
      </w:r>
    </w:p>
    <w:p w:rsidR="00E537D6" w:rsidRPr="00496E07" w:rsidRDefault="00EB1536" w:rsidP="002B6809">
      <w:pPr>
        <w:rPr>
          <w:rFonts w:cs="Times New Roman"/>
          <w:szCs w:val="24"/>
        </w:rPr>
      </w:pPr>
      <w:r w:rsidRPr="00496E07">
        <w:rPr>
          <w:rFonts w:cs="Times New Roman"/>
          <w:i/>
          <w:szCs w:val="24"/>
        </w:rPr>
        <w:t>BRASIL. Constituição da República Federativa do Brasil 1988</w:t>
      </w:r>
      <w:r w:rsidRPr="00496E07">
        <w:rPr>
          <w:rFonts w:cs="Times New Roman"/>
          <w:szCs w:val="24"/>
        </w:rPr>
        <w:t>. Brasília Centro Gráfico do Senado Federal, 1988.</w:t>
      </w:r>
    </w:p>
    <w:p w:rsidR="007819D0" w:rsidRPr="00496E07" w:rsidRDefault="007819D0" w:rsidP="002B6809">
      <w:pPr>
        <w:rPr>
          <w:rFonts w:cs="Times New Roman"/>
          <w:szCs w:val="24"/>
        </w:rPr>
      </w:pPr>
    </w:p>
    <w:p w:rsidR="00EB1536" w:rsidRPr="00496E07" w:rsidRDefault="00EB1536" w:rsidP="002B6809">
      <w:pPr>
        <w:rPr>
          <w:rFonts w:cs="Times New Roman"/>
          <w:szCs w:val="24"/>
        </w:rPr>
      </w:pPr>
      <w:r w:rsidRPr="00496E07">
        <w:rPr>
          <w:rFonts w:cs="Times New Roman"/>
          <w:szCs w:val="24"/>
        </w:rPr>
        <w:t xml:space="preserve">BRASIL. </w:t>
      </w:r>
      <w:r w:rsidRPr="00496E07">
        <w:rPr>
          <w:rFonts w:cs="Times New Roman"/>
          <w:i/>
          <w:szCs w:val="24"/>
        </w:rPr>
        <w:t>Lei de Diretrizes e Bases da Educação Nacional</w:t>
      </w:r>
      <w:r w:rsidRPr="00496E07">
        <w:rPr>
          <w:rFonts w:cs="Times New Roman"/>
          <w:b/>
          <w:szCs w:val="24"/>
        </w:rPr>
        <w:t xml:space="preserve">. </w:t>
      </w:r>
      <w:r w:rsidRPr="00496E07">
        <w:rPr>
          <w:rFonts w:cs="Times New Roman"/>
          <w:szCs w:val="24"/>
        </w:rPr>
        <w:t>Lei nº 9.394/96, de 20 de dezembro de 1996.</w:t>
      </w:r>
    </w:p>
    <w:p w:rsidR="00E537D6" w:rsidRPr="00496E07" w:rsidRDefault="00E537D6" w:rsidP="002B6809">
      <w:pPr>
        <w:rPr>
          <w:rFonts w:cs="Times New Roman"/>
          <w:szCs w:val="24"/>
        </w:rPr>
      </w:pPr>
    </w:p>
    <w:p w:rsidR="00EB1536" w:rsidRPr="00496E07" w:rsidRDefault="00EB1536" w:rsidP="002B6809">
      <w:pPr>
        <w:rPr>
          <w:rFonts w:cs="Times New Roman"/>
          <w:szCs w:val="24"/>
        </w:rPr>
      </w:pPr>
      <w:r w:rsidRPr="00496E07">
        <w:rPr>
          <w:rFonts w:cs="Times New Roman"/>
          <w:szCs w:val="24"/>
        </w:rPr>
        <w:t xml:space="preserve">BRASIL. Ministério da Educação e do Desporto. Secretaria de Educação Fundamental. </w:t>
      </w:r>
      <w:r w:rsidRPr="00496E07">
        <w:rPr>
          <w:rFonts w:cs="Times New Roman"/>
          <w:i/>
          <w:szCs w:val="24"/>
        </w:rPr>
        <w:t>Referencial curricular nacional para a educação infantil</w:t>
      </w:r>
      <w:r w:rsidRPr="00496E07">
        <w:rPr>
          <w:rFonts w:cs="Times New Roman"/>
          <w:b/>
          <w:szCs w:val="24"/>
        </w:rPr>
        <w:t xml:space="preserve">. </w:t>
      </w:r>
      <w:r w:rsidRPr="00496E07">
        <w:rPr>
          <w:rFonts w:cs="Times New Roman"/>
          <w:szCs w:val="24"/>
        </w:rPr>
        <w:t>Vol1,Brasília: MEC/SEF, 1998.</w:t>
      </w:r>
    </w:p>
    <w:p w:rsidR="00E537D6" w:rsidRPr="00496E07" w:rsidRDefault="00E537D6" w:rsidP="002B6809">
      <w:pPr>
        <w:rPr>
          <w:rFonts w:cs="Times New Roman"/>
          <w:szCs w:val="24"/>
        </w:rPr>
      </w:pPr>
    </w:p>
    <w:p w:rsidR="00EB1536" w:rsidRPr="00496E07" w:rsidRDefault="00EB1536" w:rsidP="002B6809">
      <w:pPr>
        <w:rPr>
          <w:rFonts w:cs="Times New Roman"/>
          <w:szCs w:val="24"/>
        </w:rPr>
      </w:pPr>
      <w:r w:rsidRPr="00496E07">
        <w:rPr>
          <w:rFonts w:cs="Times New Roman"/>
          <w:szCs w:val="24"/>
        </w:rPr>
        <w:t xml:space="preserve">CERISARA, Ana Beatriz. </w:t>
      </w:r>
      <w:r w:rsidRPr="00496E07">
        <w:rPr>
          <w:rFonts w:cs="Times New Roman"/>
          <w:i/>
          <w:szCs w:val="24"/>
        </w:rPr>
        <w:t>Educar e cuidar: por onde anda a educação infantil?</w:t>
      </w:r>
      <w:r w:rsidRPr="00496E07">
        <w:rPr>
          <w:rFonts w:cs="Times New Roman"/>
          <w:szCs w:val="24"/>
        </w:rPr>
        <w:t xml:space="preserve"> Perspectiva</w:t>
      </w:r>
      <w:r w:rsidR="002B6809" w:rsidRPr="00496E07">
        <w:rPr>
          <w:rFonts w:cs="Times New Roman"/>
          <w:szCs w:val="24"/>
        </w:rPr>
        <w:t>.</w:t>
      </w:r>
      <w:r w:rsidRPr="00496E07">
        <w:rPr>
          <w:rFonts w:cs="Times New Roman"/>
          <w:szCs w:val="24"/>
        </w:rPr>
        <w:t>Florianópolis,</w:t>
      </w:r>
      <w:r w:rsidR="002B6809" w:rsidRPr="00496E07">
        <w:rPr>
          <w:rFonts w:cs="Times New Roman"/>
          <w:szCs w:val="24"/>
        </w:rPr>
        <w:t xml:space="preserve"> v.17,</w:t>
      </w:r>
      <w:r w:rsidRPr="00496E07">
        <w:rPr>
          <w:rFonts w:cs="Times New Roman"/>
          <w:szCs w:val="24"/>
        </w:rPr>
        <w:t xml:space="preserve">n.Especial, p. 11, jul-dez 1999. </w:t>
      </w:r>
    </w:p>
    <w:p w:rsidR="00E537D6" w:rsidRPr="00496E07" w:rsidRDefault="00E537D6" w:rsidP="002B6809">
      <w:pPr>
        <w:rPr>
          <w:rFonts w:cs="Times New Roman"/>
          <w:szCs w:val="24"/>
        </w:rPr>
      </w:pPr>
    </w:p>
    <w:p w:rsidR="00E537D6" w:rsidRPr="00496E07" w:rsidRDefault="00E537D6" w:rsidP="002B6809">
      <w:pPr>
        <w:rPr>
          <w:rFonts w:cs="Times New Roman"/>
          <w:szCs w:val="24"/>
        </w:rPr>
      </w:pPr>
      <w:r w:rsidRPr="00496E07">
        <w:rPr>
          <w:rFonts w:cs="Times New Roman"/>
          <w:szCs w:val="24"/>
        </w:rPr>
        <w:t xml:space="preserve">GARDNER, H. </w:t>
      </w:r>
      <w:r w:rsidRPr="00496E07">
        <w:rPr>
          <w:rFonts w:cs="Times New Roman"/>
          <w:i/>
          <w:szCs w:val="24"/>
        </w:rPr>
        <w:t>O conjunto das habilidades humanas</w:t>
      </w:r>
      <w:r w:rsidRPr="00496E07">
        <w:rPr>
          <w:rFonts w:cs="Times New Roman"/>
          <w:szCs w:val="24"/>
        </w:rPr>
        <w:t>. Revista Nova escola. Ano XII, nº 105, setembro de 1997. Entrevista concedida à Nova Escola.</w:t>
      </w:r>
    </w:p>
    <w:p w:rsidR="00E537D6" w:rsidRPr="00496E07" w:rsidRDefault="00E537D6" w:rsidP="002B6809">
      <w:pPr>
        <w:rPr>
          <w:rFonts w:cs="Times New Roman"/>
          <w:szCs w:val="24"/>
        </w:rPr>
      </w:pPr>
    </w:p>
    <w:p w:rsidR="00EB1536" w:rsidRPr="00496E07" w:rsidRDefault="00EB1536" w:rsidP="002B6809">
      <w:pPr>
        <w:rPr>
          <w:rFonts w:cs="Times New Roman"/>
          <w:szCs w:val="24"/>
        </w:rPr>
      </w:pPr>
      <w:r w:rsidRPr="00496E07">
        <w:rPr>
          <w:rFonts w:cs="Times New Roman"/>
          <w:szCs w:val="24"/>
        </w:rPr>
        <w:t xml:space="preserve">SANTOS, F. T. </w:t>
      </w:r>
      <w:r w:rsidRPr="00496E07">
        <w:rPr>
          <w:rFonts w:cs="Times New Roman"/>
          <w:i/>
          <w:szCs w:val="24"/>
        </w:rPr>
        <w:t>Educação por inteiro</w:t>
      </w:r>
      <w:r w:rsidRPr="00496E07">
        <w:rPr>
          <w:rFonts w:cs="Times New Roman"/>
          <w:szCs w:val="24"/>
        </w:rPr>
        <w:t xml:space="preserve">. Revista Nova Escola. Ano XVIII, nº 160, março de 2003. </w:t>
      </w:r>
    </w:p>
    <w:p w:rsidR="00E537D6" w:rsidRPr="00496E07" w:rsidRDefault="00E537D6" w:rsidP="002B6809">
      <w:pPr>
        <w:rPr>
          <w:rFonts w:cs="Times New Roman"/>
          <w:szCs w:val="24"/>
        </w:rPr>
      </w:pPr>
    </w:p>
    <w:p w:rsidR="00EB1536" w:rsidRPr="00496E07" w:rsidRDefault="00EB1536" w:rsidP="002B6809">
      <w:pPr>
        <w:rPr>
          <w:rFonts w:eastAsia="Times New Roman" w:cs="Times New Roman"/>
          <w:szCs w:val="24"/>
          <w:lang w:eastAsia="pt-BR"/>
        </w:rPr>
      </w:pPr>
      <w:r w:rsidRPr="00496E07">
        <w:rPr>
          <w:rFonts w:eastAsia="Times New Roman" w:cs="Times New Roman"/>
          <w:szCs w:val="24"/>
          <w:lang w:eastAsia="pt-BR"/>
        </w:rPr>
        <w:t xml:space="preserve">SOARES, N. F. </w:t>
      </w:r>
      <w:r w:rsidRPr="00496E07">
        <w:rPr>
          <w:rFonts w:eastAsia="Times New Roman" w:cs="Times New Roman"/>
          <w:i/>
          <w:szCs w:val="24"/>
          <w:lang w:eastAsia="pt-BR"/>
        </w:rPr>
        <w:t>Outras infâncias</w:t>
      </w:r>
      <w:r w:rsidRPr="00496E07">
        <w:rPr>
          <w:rFonts w:eastAsia="Times New Roman" w:cs="Times New Roman"/>
          <w:szCs w:val="24"/>
          <w:lang w:eastAsia="pt-BR"/>
        </w:rPr>
        <w:t>...</w:t>
      </w:r>
      <w:r w:rsidRPr="00496E07">
        <w:rPr>
          <w:rFonts w:eastAsia="Times New Roman" w:cs="Times New Roman"/>
          <w:i/>
          <w:szCs w:val="24"/>
          <w:lang w:eastAsia="pt-BR"/>
        </w:rPr>
        <w:t>A situação social das crianças atendidas numa comissão de protecção de menores.</w:t>
      </w:r>
      <w:r w:rsidRPr="00496E07">
        <w:rPr>
          <w:rFonts w:eastAsia="Times New Roman" w:cs="Times New Roman"/>
          <w:szCs w:val="24"/>
          <w:lang w:eastAsia="pt-BR"/>
        </w:rPr>
        <w:t xml:space="preserve"> Edição Centro de estudos da criança – U. M. 2001. p. 58 a 67.</w:t>
      </w:r>
    </w:p>
    <w:p w:rsidR="00E537D6" w:rsidRPr="00496E07" w:rsidRDefault="00E537D6" w:rsidP="002B6809">
      <w:pPr>
        <w:rPr>
          <w:rFonts w:eastAsia="Times New Roman" w:cs="Times New Roman"/>
          <w:szCs w:val="24"/>
          <w:lang w:eastAsia="pt-BR"/>
        </w:rPr>
      </w:pPr>
    </w:p>
    <w:p w:rsidR="00EB1536" w:rsidRPr="00496E07" w:rsidRDefault="00EB1536" w:rsidP="002B6809">
      <w:pPr>
        <w:rPr>
          <w:rFonts w:cs="Times New Roman"/>
          <w:szCs w:val="24"/>
        </w:rPr>
      </w:pPr>
    </w:p>
    <w:p w:rsidR="00EB1536" w:rsidRPr="00496E07" w:rsidRDefault="00EB1536" w:rsidP="002B6809">
      <w:pPr>
        <w:rPr>
          <w:szCs w:val="24"/>
        </w:rPr>
      </w:pPr>
    </w:p>
    <w:sectPr w:rsidR="00EB1536" w:rsidRPr="00496E07" w:rsidSect="00016269">
      <w:headerReference w:type="default" r:id="rId7"/>
      <w:pgSz w:w="11906" w:h="16838" w:code="9"/>
      <w:pgMar w:top="1701"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A4" w:rsidRDefault="007703A4" w:rsidP="00496E07">
      <w:r>
        <w:separator/>
      </w:r>
    </w:p>
  </w:endnote>
  <w:endnote w:type="continuationSeparator" w:id="1">
    <w:p w:rsidR="007703A4" w:rsidRDefault="007703A4" w:rsidP="00496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A4" w:rsidRDefault="007703A4" w:rsidP="00496E07">
      <w:r>
        <w:separator/>
      </w:r>
    </w:p>
  </w:footnote>
  <w:footnote w:type="continuationSeparator" w:id="1">
    <w:p w:rsidR="007703A4" w:rsidRDefault="007703A4" w:rsidP="00496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585"/>
      <w:docPartObj>
        <w:docPartGallery w:val="Page Numbers (Top of Page)"/>
        <w:docPartUnique/>
      </w:docPartObj>
    </w:sdtPr>
    <w:sdtContent>
      <w:p w:rsidR="00016269" w:rsidRDefault="0049015D">
        <w:pPr>
          <w:pStyle w:val="Cabealho"/>
          <w:jc w:val="right"/>
        </w:pPr>
        <w:fldSimple w:instr=" PAGE   \* MERGEFORMAT ">
          <w:r w:rsidR="00592581">
            <w:rPr>
              <w:noProof/>
            </w:rPr>
            <w:t>5</w:t>
          </w:r>
        </w:fldSimple>
      </w:p>
    </w:sdtContent>
  </w:sdt>
  <w:p w:rsidR="00C36037" w:rsidRDefault="00C3603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EB1536"/>
    <w:rsid w:val="00016269"/>
    <w:rsid w:val="00022583"/>
    <w:rsid w:val="00092DAC"/>
    <w:rsid w:val="00093364"/>
    <w:rsid w:val="000D7A8D"/>
    <w:rsid w:val="000E64AE"/>
    <w:rsid w:val="000F7DF9"/>
    <w:rsid w:val="00120206"/>
    <w:rsid w:val="00180D93"/>
    <w:rsid w:val="001A4FD6"/>
    <w:rsid w:val="002B6809"/>
    <w:rsid w:val="00397545"/>
    <w:rsid w:val="003E267D"/>
    <w:rsid w:val="004140B6"/>
    <w:rsid w:val="00456646"/>
    <w:rsid w:val="0049015D"/>
    <w:rsid w:val="00496E07"/>
    <w:rsid w:val="005179CB"/>
    <w:rsid w:val="00592581"/>
    <w:rsid w:val="00593737"/>
    <w:rsid w:val="005E58A2"/>
    <w:rsid w:val="00682D7F"/>
    <w:rsid w:val="006C12D4"/>
    <w:rsid w:val="00714CD6"/>
    <w:rsid w:val="007427B8"/>
    <w:rsid w:val="007703A4"/>
    <w:rsid w:val="00776F92"/>
    <w:rsid w:val="007819D0"/>
    <w:rsid w:val="007A7FB1"/>
    <w:rsid w:val="007B2D6D"/>
    <w:rsid w:val="007B5387"/>
    <w:rsid w:val="007E6830"/>
    <w:rsid w:val="00826B2E"/>
    <w:rsid w:val="00857D99"/>
    <w:rsid w:val="00916C6E"/>
    <w:rsid w:val="00946AB2"/>
    <w:rsid w:val="00991772"/>
    <w:rsid w:val="009A0A68"/>
    <w:rsid w:val="009B5CF4"/>
    <w:rsid w:val="009F0316"/>
    <w:rsid w:val="009F2E44"/>
    <w:rsid w:val="00A0404F"/>
    <w:rsid w:val="00A22D99"/>
    <w:rsid w:val="00AE0464"/>
    <w:rsid w:val="00B81EF9"/>
    <w:rsid w:val="00BB5496"/>
    <w:rsid w:val="00BC4923"/>
    <w:rsid w:val="00BC689E"/>
    <w:rsid w:val="00BE0E4F"/>
    <w:rsid w:val="00C1342D"/>
    <w:rsid w:val="00C36037"/>
    <w:rsid w:val="00C53971"/>
    <w:rsid w:val="00C8643F"/>
    <w:rsid w:val="00CC1898"/>
    <w:rsid w:val="00CE6314"/>
    <w:rsid w:val="00D1155E"/>
    <w:rsid w:val="00D23BDF"/>
    <w:rsid w:val="00D23D29"/>
    <w:rsid w:val="00D33837"/>
    <w:rsid w:val="00E51603"/>
    <w:rsid w:val="00E537D6"/>
    <w:rsid w:val="00EB1536"/>
    <w:rsid w:val="00F52706"/>
    <w:rsid w:val="00FC77CA"/>
    <w:rsid w:val="00FD4BDC"/>
    <w:rsid w:val="00FE3D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EB1536"/>
    <w:rPr>
      <w:i/>
      <w:iCs/>
    </w:rPr>
  </w:style>
  <w:style w:type="paragraph" w:customStyle="1" w:styleId="western">
    <w:name w:val="western"/>
    <w:basedOn w:val="Normal"/>
    <w:rsid w:val="00EB1536"/>
    <w:pPr>
      <w:suppressAutoHyphens/>
      <w:spacing w:before="280" w:after="119"/>
    </w:pPr>
    <w:rPr>
      <w:rFonts w:eastAsia="Times New Roman" w:cs="Times New Roman"/>
      <w:szCs w:val="24"/>
      <w:lang w:eastAsia="ar-SA"/>
    </w:rPr>
  </w:style>
  <w:style w:type="paragraph" w:styleId="Cabealho">
    <w:name w:val="header"/>
    <w:basedOn w:val="Normal"/>
    <w:link w:val="CabealhoChar"/>
    <w:uiPriority w:val="99"/>
    <w:unhideWhenUsed/>
    <w:rsid w:val="00496E07"/>
    <w:pPr>
      <w:tabs>
        <w:tab w:val="center" w:pos="4252"/>
        <w:tab w:val="right" w:pos="8504"/>
      </w:tabs>
    </w:pPr>
  </w:style>
  <w:style w:type="character" w:customStyle="1" w:styleId="CabealhoChar">
    <w:name w:val="Cabeçalho Char"/>
    <w:basedOn w:val="Fontepargpadro"/>
    <w:link w:val="Cabealho"/>
    <w:uiPriority w:val="99"/>
    <w:rsid w:val="00496E07"/>
  </w:style>
  <w:style w:type="paragraph" w:styleId="Rodap">
    <w:name w:val="footer"/>
    <w:basedOn w:val="Normal"/>
    <w:link w:val="RodapChar"/>
    <w:uiPriority w:val="99"/>
    <w:semiHidden/>
    <w:unhideWhenUsed/>
    <w:rsid w:val="00496E07"/>
    <w:pPr>
      <w:tabs>
        <w:tab w:val="center" w:pos="4252"/>
        <w:tab w:val="right" w:pos="8504"/>
      </w:tabs>
    </w:pPr>
  </w:style>
  <w:style w:type="character" w:customStyle="1" w:styleId="RodapChar">
    <w:name w:val="Rodapé Char"/>
    <w:basedOn w:val="Fontepargpadro"/>
    <w:link w:val="Rodap"/>
    <w:uiPriority w:val="99"/>
    <w:semiHidden/>
    <w:rsid w:val="00496E07"/>
  </w:style>
  <w:style w:type="character" w:styleId="Refdecomentrio">
    <w:name w:val="annotation reference"/>
    <w:basedOn w:val="Fontepargpadro"/>
    <w:uiPriority w:val="99"/>
    <w:semiHidden/>
    <w:unhideWhenUsed/>
    <w:rsid w:val="009B5CF4"/>
    <w:rPr>
      <w:sz w:val="16"/>
      <w:szCs w:val="16"/>
    </w:rPr>
  </w:style>
  <w:style w:type="paragraph" w:styleId="Textodecomentrio">
    <w:name w:val="annotation text"/>
    <w:basedOn w:val="Normal"/>
    <w:link w:val="TextodecomentrioChar"/>
    <w:uiPriority w:val="99"/>
    <w:semiHidden/>
    <w:unhideWhenUsed/>
    <w:rsid w:val="009B5CF4"/>
    <w:rPr>
      <w:sz w:val="20"/>
    </w:rPr>
  </w:style>
  <w:style w:type="character" w:customStyle="1" w:styleId="TextodecomentrioChar">
    <w:name w:val="Texto de comentário Char"/>
    <w:basedOn w:val="Fontepargpadro"/>
    <w:link w:val="Textodecomentrio"/>
    <w:uiPriority w:val="99"/>
    <w:semiHidden/>
    <w:rsid w:val="009B5CF4"/>
    <w:rPr>
      <w:sz w:val="20"/>
    </w:rPr>
  </w:style>
  <w:style w:type="paragraph" w:styleId="Assuntodocomentrio">
    <w:name w:val="annotation subject"/>
    <w:basedOn w:val="Textodecomentrio"/>
    <w:next w:val="Textodecomentrio"/>
    <w:link w:val="AssuntodocomentrioChar"/>
    <w:uiPriority w:val="99"/>
    <w:semiHidden/>
    <w:unhideWhenUsed/>
    <w:rsid w:val="009B5CF4"/>
    <w:rPr>
      <w:b/>
      <w:bCs/>
    </w:rPr>
  </w:style>
  <w:style w:type="character" w:customStyle="1" w:styleId="AssuntodocomentrioChar">
    <w:name w:val="Assunto do comentário Char"/>
    <w:basedOn w:val="TextodecomentrioChar"/>
    <w:link w:val="Assuntodocomentrio"/>
    <w:uiPriority w:val="99"/>
    <w:semiHidden/>
    <w:rsid w:val="009B5CF4"/>
    <w:rPr>
      <w:b/>
      <w:bCs/>
      <w:sz w:val="20"/>
    </w:rPr>
  </w:style>
  <w:style w:type="paragraph" w:styleId="Textodebalo">
    <w:name w:val="Balloon Text"/>
    <w:basedOn w:val="Normal"/>
    <w:link w:val="TextodebaloChar"/>
    <w:uiPriority w:val="99"/>
    <w:semiHidden/>
    <w:unhideWhenUsed/>
    <w:rsid w:val="009B5CF4"/>
    <w:rPr>
      <w:rFonts w:ascii="Tahoma" w:hAnsi="Tahoma" w:cs="Tahoma"/>
      <w:sz w:val="16"/>
      <w:szCs w:val="16"/>
    </w:rPr>
  </w:style>
  <w:style w:type="character" w:customStyle="1" w:styleId="TextodebaloChar">
    <w:name w:val="Texto de balão Char"/>
    <w:basedOn w:val="Fontepargpadro"/>
    <w:link w:val="Textodebalo"/>
    <w:uiPriority w:val="99"/>
    <w:semiHidden/>
    <w:rsid w:val="009B5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8014-F539-4764-A9E5-87DDE397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2108</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2013-10-24T11:26:00Z</dcterms:created>
  <dcterms:modified xsi:type="dcterms:W3CDTF">2013-10-28T21:07:00Z</dcterms:modified>
</cp:coreProperties>
</file>