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F9" w:rsidRPr="00AD5AA7" w:rsidRDefault="005C57F9" w:rsidP="009E6C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AA7">
        <w:rPr>
          <w:rFonts w:ascii="Times New Roman" w:hAnsi="Times New Roman"/>
          <w:b/>
          <w:sz w:val="28"/>
          <w:szCs w:val="28"/>
        </w:rPr>
        <w:t xml:space="preserve">A ÉTICA DA ALTERIDADE: </w:t>
      </w:r>
      <w:r w:rsidRPr="00AD5AA7">
        <w:rPr>
          <w:rFonts w:ascii="Times New Roman" w:hAnsi="Times New Roman"/>
          <w:b/>
          <w:sz w:val="28"/>
          <w:szCs w:val="28"/>
        </w:rPr>
        <w:br/>
        <w:t>APROXIMAÇÕES TEÓRICAS COM A PEDAGOGIA</w:t>
      </w:r>
    </w:p>
    <w:p w:rsidR="009E6C02" w:rsidRPr="00AD5AA7" w:rsidRDefault="009E6C02" w:rsidP="009E6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Edson Carvalho Guedes</w:t>
      </w:r>
      <w:r w:rsidR="0006664F" w:rsidRPr="00AD5AA7">
        <w:rPr>
          <w:rFonts w:ascii="Times New Roman" w:hAnsi="Times New Roman"/>
          <w:sz w:val="24"/>
          <w:szCs w:val="24"/>
        </w:rPr>
        <w:t xml:space="preserve"> (Professor Coordenador – CE/DFE/PROLICEN)</w:t>
      </w: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D5AA7">
        <w:rPr>
          <w:rFonts w:ascii="Times New Roman" w:hAnsi="Times New Roman"/>
          <w:sz w:val="24"/>
          <w:szCs w:val="24"/>
        </w:rPr>
        <w:t>Vívia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 de Melo Silva</w:t>
      </w:r>
      <w:r w:rsidR="0006664F" w:rsidRPr="00AD5AA7">
        <w:rPr>
          <w:rFonts w:ascii="Times New Roman" w:hAnsi="Times New Roman"/>
          <w:sz w:val="24"/>
          <w:szCs w:val="24"/>
        </w:rPr>
        <w:t xml:space="preserve"> (Professora Colaboradora – CE/DFE/PROLICEN)</w:t>
      </w: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AD5AA7">
        <w:rPr>
          <w:rFonts w:ascii="Times New Roman" w:hAnsi="Times New Roman"/>
          <w:bCs/>
          <w:sz w:val="24"/>
          <w:szCs w:val="24"/>
        </w:rPr>
        <w:t>Adah</w:t>
      </w:r>
      <w:proofErr w:type="spellEnd"/>
      <w:r w:rsidRPr="00AD5A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5AA7">
        <w:rPr>
          <w:rFonts w:ascii="Times New Roman" w:hAnsi="Times New Roman"/>
          <w:bCs/>
          <w:sz w:val="24"/>
          <w:szCs w:val="24"/>
        </w:rPr>
        <w:t>Kethlyn</w:t>
      </w:r>
      <w:proofErr w:type="spellEnd"/>
      <w:r w:rsidRPr="00AD5AA7">
        <w:rPr>
          <w:rFonts w:ascii="Times New Roman" w:hAnsi="Times New Roman"/>
          <w:bCs/>
          <w:sz w:val="24"/>
          <w:szCs w:val="24"/>
        </w:rPr>
        <w:t xml:space="preserve"> Braz</w:t>
      </w:r>
      <w:r w:rsidR="0006664F" w:rsidRPr="00AD5AA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6664F" w:rsidRPr="00AD5AA7">
        <w:rPr>
          <w:rFonts w:ascii="Times New Roman" w:hAnsi="Times New Roman"/>
          <w:bCs/>
          <w:sz w:val="24"/>
          <w:szCs w:val="24"/>
        </w:rPr>
        <w:t>Boslista</w:t>
      </w:r>
      <w:proofErr w:type="spellEnd"/>
      <w:r w:rsidR="0006664F" w:rsidRPr="00AD5AA7">
        <w:rPr>
          <w:rFonts w:ascii="Times New Roman" w:hAnsi="Times New Roman"/>
          <w:bCs/>
          <w:sz w:val="24"/>
          <w:szCs w:val="24"/>
        </w:rPr>
        <w:t>/PROLICEN)</w:t>
      </w: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D5AA7">
        <w:rPr>
          <w:rFonts w:ascii="Times New Roman" w:hAnsi="Times New Roman"/>
          <w:bCs/>
          <w:sz w:val="24"/>
          <w:szCs w:val="24"/>
        </w:rPr>
        <w:t xml:space="preserve">Bruna </w:t>
      </w:r>
      <w:proofErr w:type="spellStart"/>
      <w:r w:rsidRPr="00AD5AA7">
        <w:rPr>
          <w:rFonts w:ascii="Times New Roman" w:hAnsi="Times New Roman"/>
          <w:bCs/>
          <w:sz w:val="24"/>
          <w:szCs w:val="24"/>
        </w:rPr>
        <w:t>Kedman</w:t>
      </w:r>
      <w:proofErr w:type="spellEnd"/>
      <w:r w:rsidRPr="00AD5AA7">
        <w:rPr>
          <w:rFonts w:ascii="Times New Roman" w:hAnsi="Times New Roman"/>
          <w:bCs/>
          <w:sz w:val="24"/>
          <w:szCs w:val="24"/>
        </w:rPr>
        <w:t xml:space="preserve"> Nascimento de Souza Leão</w:t>
      </w:r>
      <w:r w:rsidR="0006664F" w:rsidRPr="00AD5AA7">
        <w:rPr>
          <w:rFonts w:ascii="Times New Roman" w:hAnsi="Times New Roman"/>
          <w:bCs/>
          <w:sz w:val="24"/>
          <w:szCs w:val="24"/>
        </w:rPr>
        <w:t xml:space="preserve"> (Bolsista/ PROLICEN)</w:t>
      </w: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Lívia Maria Montenegro da Silva</w:t>
      </w:r>
      <w:r w:rsidR="0006664F" w:rsidRPr="00AD5AA7">
        <w:rPr>
          <w:rFonts w:ascii="Times New Roman" w:hAnsi="Times New Roman"/>
          <w:sz w:val="24"/>
          <w:szCs w:val="24"/>
        </w:rPr>
        <w:t xml:space="preserve"> (Voluntária</w:t>
      </w:r>
      <w:r w:rsidR="0006664F" w:rsidRPr="00AD5AA7">
        <w:rPr>
          <w:rFonts w:ascii="Times New Roman" w:hAnsi="Times New Roman"/>
          <w:bCs/>
          <w:sz w:val="24"/>
          <w:szCs w:val="24"/>
        </w:rPr>
        <w:t xml:space="preserve"> /PROLICEN</w:t>
      </w:r>
      <w:r w:rsidR="0006664F" w:rsidRPr="00AD5AA7">
        <w:rPr>
          <w:rFonts w:ascii="Times New Roman" w:hAnsi="Times New Roman"/>
          <w:sz w:val="24"/>
          <w:szCs w:val="24"/>
        </w:rPr>
        <w:t>)</w:t>
      </w:r>
    </w:p>
    <w:p w:rsidR="005C57F9" w:rsidRPr="00AD5AA7" w:rsidRDefault="005C57F9" w:rsidP="009E6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D5AA7">
        <w:rPr>
          <w:rFonts w:ascii="Times New Roman" w:hAnsi="Times New Roman"/>
          <w:sz w:val="24"/>
          <w:szCs w:val="24"/>
        </w:rPr>
        <w:t>Rosicleide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 de Araújo Andrade</w:t>
      </w:r>
      <w:r w:rsidR="0006664F" w:rsidRPr="00AD5AA7">
        <w:rPr>
          <w:rFonts w:ascii="Times New Roman" w:hAnsi="Times New Roman"/>
          <w:sz w:val="24"/>
          <w:szCs w:val="24"/>
        </w:rPr>
        <w:t xml:space="preserve"> (Voluntária</w:t>
      </w:r>
      <w:r w:rsidR="0006664F" w:rsidRPr="00AD5AA7">
        <w:rPr>
          <w:rFonts w:ascii="Times New Roman" w:hAnsi="Times New Roman"/>
          <w:bCs/>
          <w:sz w:val="24"/>
          <w:szCs w:val="24"/>
        </w:rPr>
        <w:t xml:space="preserve"> /PROLICEN</w:t>
      </w:r>
      <w:r w:rsidR="0006664F" w:rsidRPr="00AD5AA7">
        <w:rPr>
          <w:rFonts w:ascii="Times New Roman" w:hAnsi="Times New Roman"/>
          <w:sz w:val="24"/>
          <w:szCs w:val="24"/>
        </w:rPr>
        <w:t>)</w:t>
      </w:r>
    </w:p>
    <w:p w:rsidR="005C57F9" w:rsidRPr="00AD5AA7" w:rsidRDefault="005C57F9" w:rsidP="009E6C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57F9" w:rsidRPr="00AD5AA7" w:rsidRDefault="005C57F9" w:rsidP="009E6C02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 xml:space="preserve">INTRODUÇÃO </w:t>
      </w:r>
    </w:p>
    <w:p w:rsidR="005C57F9" w:rsidRPr="00AD5AA7" w:rsidRDefault="005C57F9" w:rsidP="009E6C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 xml:space="preserve">Este texto é resultado da pesquisa desenvolvida por um dos projetos do programa institucional da Universidade Federal da Paraíba de valorização da Licenciatura (PROLICEN), intitulado </w:t>
      </w:r>
      <w:r w:rsidRPr="00AD5AA7">
        <w:rPr>
          <w:rFonts w:ascii="Times New Roman" w:hAnsi="Times New Roman"/>
          <w:i/>
          <w:sz w:val="24"/>
          <w:szCs w:val="24"/>
        </w:rPr>
        <w:t xml:space="preserve">Competências éticas no fazer pedagógico, </w:t>
      </w:r>
      <w:r w:rsidRPr="00AD5AA7">
        <w:rPr>
          <w:rFonts w:ascii="Times New Roman" w:hAnsi="Times New Roman"/>
          <w:sz w:val="24"/>
          <w:szCs w:val="24"/>
        </w:rPr>
        <w:t xml:space="preserve">no ano de 2013. Participam deste projeto professores e alunas do curso de Pedagogia. A primeira fase da pesquisa consistiu no estudo dos textos que dão fundamentação teórica ao tema central de nossa investigação: </w:t>
      </w:r>
      <w:r w:rsidRPr="00AD5AA7">
        <w:rPr>
          <w:rFonts w:ascii="Times New Roman" w:hAnsi="Times New Roman"/>
          <w:i/>
          <w:sz w:val="24"/>
          <w:szCs w:val="24"/>
        </w:rPr>
        <w:t>a ética da alteridade</w:t>
      </w:r>
      <w:r w:rsidRPr="00AD5AA7">
        <w:rPr>
          <w:rFonts w:ascii="Times New Roman" w:hAnsi="Times New Roman"/>
          <w:sz w:val="24"/>
          <w:szCs w:val="24"/>
        </w:rPr>
        <w:t xml:space="preserve">. 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O principal objetivo desta pesquisa foi o de compreender as bases filosóficas da </w:t>
      </w:r>
      <w:r w:rsidRPr="00AD5AA7">
        <w:rPr>
          <w:rFonts w:ascii="Times New Roman" w:hAnsi="Times New Roman"/>
          <w:i/>
          <w:sz w:val="24"/>
          <w:szCs w:val="24"/>
        </w:rPr>
        <w:t xml:space="preserve">ética da alteridade </w:t>
      </w:r>
      <w:r w:rsidRPr="00AD5AA7">
        <w:rPr>
          <w:rFonts w:ascii="Times New Roman" w:hAnsi="Times New Roman"/>
          <w:sz w:val="24"/>
          <w:szCs w:val="24"/>
        </w:rPr>
        <w:t>concebida pelo filósofo Emmanuel Lévinas para identificar algumas competências éticas que permeiam as ações desenvolvidas nas interações dos profissionais da educação que lidam diretamente com o alunado. Nesta comunicação, limitamo-nos à fundamentação teórica, uma vez que a pesquisa de campo compreende a segunda fase de nossa investigação.</w:t>
      </w:r>
    </w:p>
    <w:p w:rsidR="005C57F9" w:rsidRPr="00AD5AA7" w:rsidRDefault="005C57F9" w:rsidP="009E6C02">
      <w:pPr>
        <w:pStyle w:val="Padro"/>
        <w:spacing w:after="0" w:line="36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A ética</w:t>
      </w:r>
      <w:r w:rsidR="00106B61" w:rsidRPr="00AD5AA7">
        <w:rPr>
          <w:rFonts w:ascii="Times New Roman" w:hAnsi="Times New Roman"/>
          <w:sz w:val="24"/>
          <w:szCs w:val="24"/>
        </w:rPr>
        <w:t xml:space="preserve"> se </w:t>
      </w:r>
      <w:r w:rsidRPr="00AD5AA7">
        <w:rPr>
          <w:rFonts w:ascii="Times New Roman" w:hAnsi="Times New Roman"/>
          <w:sz w:val="24"/>
          <w:szCs w:val="24"/>
        </w:rPr>
        <w:t xml:space="preserve">mostra como uma questão de grande relevância quando se propõe pensar sobre as práticas pedagógicas. Todavia, diante da variedade de discursos acerca do problema ético, faz-se necessário delimitar o campo de investigação, bem como justificar a perspectiva teórica com a qual optamos desenvolver nossa pesquisa.  </w:t>
      </w:r>
    </w:p>
    <w:p w:rsidR="005C57F9" w:rsidRPr="00AD5AA7" w:rsidRDefault="009E6C02" w:rsidP="009E6C0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>A</w:t>
      </w:r>
      <w:r w:rsidR="005C57F9" w:rsidRPr="00AD5AA7">
        <w:rPr>
          <w:rFonts w:ascii="Times New Roman" w:hAnsi="Times New Roman"/>
          <w:sz w:val="24"/>
          <w:szCs w:val="24"/>
        </w:rPr>
        <w:t xml:space="preserve"> primeira aproximação que fazemos acerca da ética da alteridade, proposta por Lévinas, é com base no seu livro intitulado </w:t>
      </w:r>
      <w:r w:rsidR="005C57F9" w:rsidRPr="00AD5AA7">
        <w:rPr>
          <w:rFonts w:ascii="Times New Roman" w:hAnsi="Times New Roman"/>
          <w:i/>
          <w:sz w:val="24"/>
          <w:szCs w:val="24"/>
        </w:rPr>
        <w:t>Totalidade e Infinito</w:t>
      </w:r>
      <w:r w:rsidR="005C57F9" w:rsidRPr="00AD5AA7">
        <w:rPr>
          <w:rFonts w:ascii="Times New Roman" w:hAnsi="Times New Roman"/>
          <w:sz w:val="24"/>
          <w:szCs w:val="24"/>
        </w:rPr>
        <w:t xml:space="preserve">. Nosso propósito, ao estudar, essa obra, foi buscar os fundamentos ou referenciais filosóficos que pudessem orientar nossa compreensão </w:t>
      </w:r>
      <w:r w:rsidR="00EF3317">
        <w:rPr>
          <w:rFonts w:ascii="Times New Roman" w:hAnsi="Times New Roman"/>
          <w:sz w:val="24"/>
          <w:szCs w:val="24"/>
        </w:rPr>
        <w:t xml:space="preserve">acerca </w:t>
      </w:r>
      <w:r w:rsidR="005C57F9" w:rsidRPr="00AD5AA7">
        <w:rPr>
          <w:rFonts w:ascii="Times New Roman" w:hAnsi="Times New Roman"/>
          <w:sz w:val="24"/>
          <w:szCs w:val="24"/>
        </w:rPr>
        <w:t xml:space="preserve">da categoria </w:t>
      </w:r>
      <w:r w:rsidR="005C57F9" w:rsidRPr="00AD5AA7">
        <w:rPr>
          <w:rFonts w:ascii="Times New Roman" w:hAnsi="Times New Roman"/>
          <w:i/>
          <w:sz w:val="24"/>
          <w:szCs w:val="24"/>
        </w:rPr>
        <w:t>alteridade</w:t>
      </w:r>
      <w:r w:rsidR="005C57F9" w:rsidRPr="00AD5AA7">
        <w:rPr>
          <w:rFonts w:ascii="Times New Roman" w:hAnsi="Times New Roman"/>
          <w:sz w:val="24"/>
          <w:szCs w:val="24"/>
        </w:rPr>
        <w:t xml:space="preserve">. Lévinas não apresenta de forma direta e clara um conceito de </w:t>
      </w:r>
      <w:r w:rsidR="005C57F9" w:rsidRPr="00AD5AA7">
        <w:rPr>
          <w:rFonts w:ascii="Times New Roman" w:hAnsi="Times New Roman"/>
          <w:i/>
          <w:sz w:val="24"/>
          <w:szCs w:val="24"/>
        </w:rPr>
        <w:t>alteridade</w:t>
      </w:r>
      <w:r w:rsidR="005C57F9" w:rsidRPr="00AD5AA7">
        <w:rPr>
          <w:rFonts w:ascii="Times New Roman" w:hAnsi="Times New Roman"/>
          <w:sz w:val="24"/>
          <w:szCs w:val="24"/>
        </w:rPr>
        <w:t xml:space="preserve">. A reflexão construída em </w:t>
      </w:r>
      <w:r w:rsidR="005C57F9" w:rsidRPr="00AD5AA7">
        <w:rPr>
          <w:rFonts w:ascii="Times New Roman" w:hAnsi="Times New Roman"/>
          <w:i/>
          <w:sz w:val="24"/>
          <w:szCs w:val="24"/>
        </w:rPr>
        <w:t>Totalidade e Infinito</w:t>
      </w:r>
      <w:r w:rsidR="005C57F9" w:rsidRPr="00AD5AA7">
        <w:rPr>
          <w:rFonts w:ascii="Times New Roman" w:hAnsi="Times New Roman"/>
          <w:sz w:val="24"/>
          <w:szCs w:val="24"/>
        </w:rPr>
        <w:t xml:space="preserve"> trata de um duplo movimento da existência humana: o primeiro que ele chama de </w:t>
      </w:r>
      <w:r w:rsidR="005C57F9" w:rsidRPr="00AD5AA7">
        <w:rPr>
          <w:rFonts w:ascii="Times New Roman" w:hAnsi="Times New Roman"/>
          <w:i/>
          <w:sz w:val="24"/>
          <w:szCs w:val="24"/>
        </w:rPr>
        <w:t xml:space="preserve">essencial </w:t>
      </w:r>
      <w:r w:rsidR="005C57F9" w:rsidRPr="00AD5AA7">
        <w:rPr>
          <w:rFonts w:ascii="Times New Roman" w:hAnsi="Times New Roman"/>
          <w:sz w:val="24"/>
          <w:szCs w:val="24"/>
        </w:rPr>
        <w:t xml:space="preserve">ou </w:t>
      </w:r>
      <w:r w:rsidR="005C57F9" w:rsidRPr="00AD5AA7">
        <w:rPr>
          <w:rFonts w:ascii="Times New Roman" w:hAnsi="Times New Roman"/>
          <w:i/>
          <w:sz w:val="24"/>
          <w:szCs w:val="24"/>
        </w:rPr>
        <w:t>totalizante</w:t>
      </w:r>
      <w:r w:rsidR="005C57F9" w:rsidRPr="00AD5AA7">
        <w:rPr>
          <w:rFonts w:ascii="Times New Roman" w:hAnsi="Times New Roman"/>
          <w:sz w:val="24"/>
          <w:szCs w:val="24"/>
        </w:rPr>
        <w:t xml:space="preserve">, em que o Eu está centrado em si próprio; e o movimento que ele faz </w:t>
      </w:r>
      <w:r w:rsidR="005C57F9" w:rsidRPr="00AD5AA7">
        <w:rPr>
          <w:rFonts w:ascii="Times New Roman" w:hAnsi="Times New Roman"/>
          <w:i/>
          <w:sz w:val="24"/>
          <w:szCs w:val="24"/>
        </w:rPr>
        <w:t xml:space="preserve">para além de si mesmo, </w:t>
      </w:r>
      <w:r w:rsidR="005C57F9" w:rsidRPr="00AD5AA7">
        <w:rPr>
          <w:rFonts w:ascii="Times New Roman" w:hAnsi="Times New Roman"/>
          <w:sz w:val="24"/>
          <w:szCs w:val="24"/>
        </w:rPr>
        <w:t xml:space="preserve">de compromisso e responsabilidade para com o outro, resultado de um desejo, denominado por Lévinas de desejo do </w:t>
      </w:r>
      <w:r w:rsidR="005C57F9" w:rsidRPr="00AD5AA7">
        <w:rPr>
          <w:rFonts w:ascii="Times New Roman" w:hAnsi="Times New Roman"/>
          <w:i/>
          <w:sz w:val="24"/>
          <w:szCs w:val="24"/>
        </w:rPr>
        <w:t>Infinito.</w:t>
      </w:r>
    </w:p>
    <w:p w:rsidR="005C57F9" w:rsidRPr="00AD5AA7" w:rsidRDefault="005C57F9" w:rsidP="00AD5AA7">
      <w:pPr>
        <w:spacing w:after="240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lastRenderedPageBreak/>
        <w:t xml:space="preserve">1. LÉVINAS E A CRÍTICA AOS DIRCURSOS TOTALIZANTES </w:t>
      </w:r>
      <w:r w:rsidRPr="00AD5AA7">
        <w:rPr>
          <w:rFonts w:ascii="Times New Roman" w:hAnsi="Times New Roman"/>
          <w:b/>
          <w:sz w:val="24"/>
          <w:szCs w:val="24"/>
          <w:shd w:val="clear" w:color="auto" w:fill="FFFFFF"/>
        </w:rPr>
        <w:t>DA</w:t>
      </w:r>
      <w:r w:rsidRPr="00AD5AA7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proofErr w:type="gramStart"/>
      <w:r w:rsidRPr="00AD5AA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</w:t>
      </w:r>
      <w:proofErr w:type="gramEnd"/>
      <w:r w:rsidRPr="00AD5AA7">
        <w:rPr>
          <w:rFonts w:ascii="Times New Roman" w:hAnsi="Times New Roman"/>
          <w:b/>
          <w:sz w:val="24"/>
          <w:szCs w:val="24"/>
          <w:shd w:val="clear" w:color="auto" w:fill="FFFFFF"/>
        </w:rPr>
        <w:t>FILOSOFIA OCIDENTAL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A crítica proposta por Em</w:t>
      </w:r>
      <w:r w:rsidR="00EF3317">
        <w:rPr>
          <w:rFonts w:ascii="Times New Roman" w:hAnsi="Times New Roman"/>
          <w:sz w:val="24"/>
          <w:szCs w:val="24"/>
        </w:rPr>
        <w:t>m</w:t>
      </w:r>
      <w:r w:rsidRPr="00AD5AA7">
        <w:rPr>
          <w:rFonts w:ascii="Times New Roman" w:hAnsi="Times New Roman"/>
          <w:sz w:val="24"/>
          <w:szCs w:val="24"/>
        </w:rPr>
        <w:t>anuel Lévinas a respeito do primado da ontologia na filosofia ocidental</w:t>
      </w:r>
      <w:proofErr w:type="gramStart"/>
      <w:r w:rsidR="00E04C0B">
        <w:rPr>
          <w:rFonts w:ascii="Times New Roman" w:hAnsi="Times New Roman"/>
          <w:sz w:val="24"/>
          <w:szCs w:val="24"/>
        </w:rPr>
        <w:t>,</w:t>
      </w:r>
      <w:r w:rsidRPr="00AD5AA7">
        <w:rPr>
          <w:rFonts w:ascii="Times New Roman" w:hAnsi="Times New Roman"/>
          <w:sz w:val="24"/>
          <w:szCs w:val="24"/>
        </w:rPr>
        <w:t xml:space="preserve"> reside</w:t>
      </w:r>
      <w:proofErr w:type="gramEnd"/>
      <w:r w:rsidRPr="00AD5AA7">
        <w:rPr>
          <w:rFonts w:ascii="Times New Roman" w:hAnsi="Times New Roman"/>
          <w:sz w:val="24"/>
          <w:szCs w:val="24"/>
        </w:rPr>
        <w:t xml:space="preserve"> na concepção de sistemas de totalização que implicam em filosofias neutras que tendem à compreensão e captação do Outro e, consequentemente, na negação de sua alteridade. Neste sentido, a solução encontrada por ele</w:t>
      </w:r>
      <w:r w:rsidR="00EF3317">
        <w:rPr>
          <w:rFonts w:ascii="Times New Roman" w:hAnsi="Times New Roman"/>
          <w:sz w:val="24"/>
          <w:szCs w:val="24"/>
        </w:rPr>
        <w:t>,</w:t>
      </w:r>
      <w:r w:rsidRPr="00AD5AA7">
        <w:rPr>
          <w:rFonts w:ascii="Times New Roman" w:hAnsi="Times New Roman"/>
          <w:sz w:val="24"/>
          <w:szCs w:val="24"/>
        </w:rPr>
        <w:t xml:space="preserve"> para romper </w:t>
      </w:r>
      <w:r w:rsidR="00EF3317">
        <w:rPr>
          <w:rFonts w:ascii="Times New Roman" w:hAnsi="Times New Roman"/>
          <w:sz w:val="24"/>
          <w:szCs w:val="24"/>
        </w:rPr>
        <w:t>com esta filosofia violenta</w:t>
      </w:r>
      <w:r w:rsidRPr="00AD5AA7">
        <w:rPr>
          <w:rFonts w:ascii="Times New Roman" w:hAnsi="Times New Roman"/>
          <w:sz w:val="24"/>
          <w:szCs w:val="24"/>
        </w:rPr>
        <w:t xml:space="preserve"> e opressor</w:t>
      </w:r>
      <w:r w:rsidR="00EF3317">
        <w:rPr>
          <w:rFonts w:ascii="Times New Roman" w:hAnsi="Times New Roman"/>
          <w:sz w:val="24"/>
          <w:szCs w:val="24"/>
        </w:rPr>
        <w:t>a</w:t>
      </w:r>
      <w:r w:rsidR="00E04C0B">
        <w:rPr>
          <w:rFonts w:ascii="Times New Roman" w:hAnsi="Times New Roman"/>
          <w:sz w:val="24"/>
          <w:szCs w:val="24"/>
        </w:rPr>
        <w:t>,</w:t>
      </w:r>
      <w:r w:rsidRPr="00AD5AA7">
        <w:rPr>
          <w:rFonts w:ascii="Times New Roman" w:hAnsi="Times New Roman"/>
          <w:sz w:val="24"/>
          <w:szCs w:val="24"/>
        </w:rPr>
        <w:t xml:space="preserve"> foi o de buscar outra forma </w:t>
      </w:r>
      <w:r w:rsidR="00EF3317">
        <w:rPr>
          <w:rFonts w:ascii="Times New Roman" w:hAnsi="Times New Roman"/>
          <w:sz w:val="24"/>
          <w:szCs w:val="24"/>
        </w:rPr>
        <w:t xml:space="preserve">de </w:t>
      </w:r>
      <w:r w:rsidRPr="00AD5AA7">
        <w:rPr>
          <w:rFonts w:ascii="Times New Roman" w:hAnsi="Times New Roman"/>
          <w:sz w:val="24"/>
          <w:szCs w:val="24"/>
        </w:rPr>
        <w:t>pensar (fora da matriz ontológica</w:t>
      </w:r>
      <w:r w:rsidR="00EF3317">
        <w:rPr>
          <w:rFonts w:ascii="Times New Roman" w:hAnsi="Times New Roman"/>
          <w:sz w:val="24"/>
          <w:szCs w:val="24"/>
        </w:rPr>
        <w:t xml:space="preserve"> grega),</w:t>
      </w:r>
      <w:r w:rsidRPr="00AD5AA7">
        <w:rPr>
          <w:rFonts w:ascii="Times New Roman" w:hAnsi="Times New Roman"/>
          <w:sz w:val="24"/>
          <w:szCs w:val="24"/>
        </w:rPr>
        <w:t xml:space="preserve"> que concebe </w:t>
      </w:r>
      <w:r w:rsidRPr="00AD5AA7">
        <w:rPr>
          <w:rFonts w:ascii="Times New Roman" w:hAnsi="Times New Roman"/>
          <w:i/>
          <w:sz w:val="24"/>
          <w:szCs w:val="24"/>
        </w:rPr>
        <w:t>a ética como filosofia primeira</w:t>
      </w:r>
      <w:r w:rsidRPr="00AD5AA7">
        <w:rPr>
          <w:rFonts w:ascii="Times New Roman" w:hAnsi="Times New Roman"/>
          <w:sz w:val="24"/>
          <w:szCs w:val="24"/>
        </w:rPr>
        <w:t xml:space="preserve">. 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AD5AA7">
        <w:rPr>
          <w:rFonts w:ascii="Times New Roman" w:hAnsi="Times New Roman"/>
          <w:sz w:val="24"/>
          <w:szCs w:val="24"/>
        </w:rPr>
        <w:t>Apesar da herança grega, cuja filosofia estava centrada na concepção platônica do ser, e da influência exercida por seus mestres Husserl e Heidegger, Lévinas começa a questionar uma série de categorias filosóficas. Dentre elas, merece destaque a noção de Eu e de Totalidade. Segundo L</w:t>
      </w:r>
      <w:r w:rsidR="00EF3317">
        <w:rPr>
          <w:rFonts w:ascii="Times New Roman" w:hAnsi="Times New Roman"/>
          <w:sz w:val="24"/>
          <w:szCs w:val="24"/>
        </w:rPr>
        <w:t>évinas,</w:t>
      </w:r>
    </w:p>
    <w:p w:rsidR="005C57F9" w:rsidRDefault="005C57F9" w:rsidP="009E6C0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AD5AA7">
        <w:rPr>
          <w:rFonts w:ascii="Times New Roman" w:hAnsi="Times New Roman"/>
          <w:sz w:val="20"/>
          <w:szCs w:val="20"/>
        </w:rPr>
        <w:t>a</w:t>
      </w:r>
      <w:proofErr w:type="gramEnd"/>
      <w:r w:rsidRPr="00AD5AA7">
        <w:rPr>
          <w:rFonts w:ascii="Times New Roman" w:hAnsi="Times New Roman"/>
          <w:sz w:val="20"/>
          <w:szCs w:val="20"/>
        </w:rPr>
        <w:t xml:space="preserve"> face do ser que se </w:t>
      </w:r>
      <w:r w:rsidR="00EF3317">
        <w:rPr>
          <w:rFonts w:ascii="Times New Roman" w:hAnsi="Times New Roman"/>
          <w:sz w:val="20"/>
          <w:szCs w:val="20"/>
        </w:rPr>
        <w:t xml:space="preserve">mostra </w:t>
      </w:r>
      <w:r w:rsidRPr="00AD5AA7">
        <w:rPr>
          <w:rFonts w:ascii="Times New Roman" w:hAnsi="Times New Roman"/>
          <w:sz w:val="20"/>
          <w:szCs w:val="20"/>
        </w:rPr>
        <w:t xml:space="preserve">na guerra fixa-se no conceito de </w:t>
      </w:r>
      <w:r w:rsidRPr="00AD5AA7">
        <w:rPr>
          <w:rFonts w:ascii="Times New Roman" w:hAnsi="Times New Roman"/>
          <w:i/>
          <w:sz w:val="20"/>
          <w:szCs w:val="20"/>
        </w:rPr>
        <w:t>totalidade</w:t>
      </w:r>
      <w:r w:rsidRPr="00AD5AA7">
        <w:rPr>
          <w:rFonts w:ascii="Times New Roman" w:hAnsi="Times New Roman"/>
          <w:sz w:val="20"/>
          <w:szCs w:val="20"/>
        </w:rPr>
        <w:t xml:space="preserve"> que domina a filosofia ocidental. </w:t>
      </w:r>
      <w:r w:rsidR="00EF3317" w:rsidRPr="00AD5AA7">
        <w:rPr>
          <w:rFonts w:ascii="Times New Roman" w:hAnsi="Times New Roman"/>
          <w:sz w:val="20"/>
          <w:szCs w:val="20"/>
        </w:rPr>
        <w:t>O</w:t>
      </w:r>
      <w:r w:rsidRPr="00AD5AA7">
        <w:rPr>
          <w:rFonts w:ascii="Times New Roman" w:hAnsi="Times New Roman"/>
          <w:sz w:val="20"/>
          <w:szCs w:val="20"/>
        </w:rPr>
        <w:t xml:space="preserve">s indivíduos </w:t>
      </w:r>
      <w:r w:rsidR="00EF3317">
        <w:rPr>
          <w:rFonts w:ascii="Times New Roman" w:hAnsi="Times New Roman"/>
          <w:sz w:val="20"/>
          <w:szCs w:val="20"/>
        </w:rPr>
        <w:t xml:space="preserve">reduzem-se aí a portadores </w:t>
      </w:r>
      <w:proofErr w:type="gramStart"/>
      <w:r w:rsidR="00EF3317">
        <w:rPr>
          <w:rFonts w:ascii="Times New Roman" w:hAnsi="Times New Roman"/>
          <w:sz w:val="20"/>
          <w:szCs w:val="20"/>
        </w:rPr>
        <w:t>de formas</w:t>
      </w:r>
      <w:r w:rsidRPr="00AD5AA7">
        <w:rPr>
          <w:rFonts w:ascii="Times New Roman" w:hAnsi="Times New Roman"/>
          <w:sz w:val="20"/>
          <w:szCs w:val="20"/>
        </w:rPr>
        <w:t xml:space="preserve"> que</w:t>
      </w:r>
      <w:proofErr w:type="gramEnd"/>
      <w:r w:rsidRPr="00AD5AA7">
        <w:rPr>
          <w:rFonts w:ascii="Times New Roman" w:hAnsi="Times New Roman"/>
          <w:sz w:val="20"/>
          <w:szCs w:val="20"/>
        </w:rPr>
        <w:t xml:space="preserve"> os comandam </w:t>
      </w:r>
      <w:r w:rsidR="00EF3317">
        <w:rPr>
          <w:rFonts w:ascii="Times New Roman" w:hAnsi="Times New Roman"/>
          <w:sz w:val="20"/>
          <w:szCs w:val="20"/>
        </w:rPr>
        <w:t>sem eles saberem.</w:t>
      </w:r>
      <w:r w:rsidRPr="00AD5AA7">
        <w:rPr>
          <w:rFonts w:ascii="Times New Roman" w:hAnsi="Times New Roman"/>
          <w:sz w:val="20"/>
          <w:szCs w:val="20"/>
        </w:rPr>
        <w:t xml:space="preserve"> Os indivíduos </w:t>
      </w:r>
      <w:r w:rsidR="00EF3317">
        <w:rPr>
          <w:rFonts w:ascii="Times New Roman" w:hAnsi="Times New Roman"/>
          <w:sz w:val="20"/>
          <w:szCs w:val="20"/>
        </w:rPr>
        <w:t>vão buscar a e</w:t>
      </w:r>
      <w:r w:rsidRPr="00AD5AA7">
        <w:rPr>
          <w:rFonts w:ascii="Times New Roman" w:hAnsi="Times New Roman"/>
          <w:sz w:val="20"/>
          <w:szCs w:val="20"/>
        </w:rPr>
        <w:t xml:space="preserve">ssa totalidade </w:t>
      </w:r>
      <w:r w:rsidR="00EF3317">
        <w:rPr>
          <w:rFonts w:ascii="Times New Roman" w:hAnsi="Times New Roman"/>
          <w:sz w:val="20"/>
          <w:szCs w:val="20"/>
        </w:rPr>
        <w:t xml:space="preserve">o </w:t>
      </w:r>
      <w:r w:rsidRPr="00AD5AA7">
        <w:rPr>
          <w:rFonts w:ascii="Times New Roman" w:hAnsi="Times New Roman"/>
          <w:sz w:val="20"/>
          <w:szCs w:val="20"/>
        </w:rPr>
        <w:t>seu sentido</w:t>
      </w:r>
      <w:r w:rsidR="00EF3317">
        <w:rPr>
          <w:rFonts w:ascii="Times New Roman" w:hAnsi="Times New Roman"/>
          <w:sz w:val="20"/>
          <w:szCs w:val="20"/>
        </w:rPr>
        <w:t xml:space="preserve"> (invisível fora dela) </w:t>
      </w:r>
      <w:r w:rsidRPr="00AD5AA7">
        <w:rPr>
          <w:rFonts w:ascii="Times New Roman" w:hAnsi="Times New Roman"/>
          <w:sz w:val="20"/>
          <w:szCs w:val="20"/>
        </w:rPr>
        <w:t>(LEVINAS, 2008, p. 8 – grifo nosso).</w:t>
      </w:r>
    </w:p>
    <w:p w:rsidR="00EF3317" w:rsidRPr="00AD5AA7" w:rsidRDefault="00EF3317" w:rsidP="009E6C02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Entretanto, para desenvolver o novo modo de pensar que Lévinas objetivava precisaria cometer aquilo que Derrida (</w:t>
      </w:r>
      <w:r w:rsidRPr="00AD5AA7">
        <w:rPr>
          <w:rFonts w:ascii="Times New Roman" w:hAnsi="Times New Roman"/>
          <w:i/>
          <w:sz w:val="24"/>
          <w:szCs w:val="24"/>
        </w:rPr>
        <w:t>apud</w:t>
      </w:r>
      <w:r w:rsidRPr="00AD5AA7">
        <w:rPr>
          <w:rFonts w:ascii="Times New Roman" w:hAnsi="Times New Roman"/>
          <w:sz w:val="24"/>
          <w:szCs w:val="24"/>
        </w:rPr>
        <w:t xml:space="preserve"> </w:t>
      </w:r>
      <w:r w:rsidR="008F46CA" w:rsidRPr="00AD5AA7">
        <w:rPr>
          <w:rFonts w:ascii="Times New Roman" w:hAnsi="Times New Roman"/>
          <w:sz w:val="24"/>
          <w:szCs w:val="24"/>
        </w:rPr>
        <w:t>FORTE</w:t>
      </w:r>
      <w:r w:rsidRPr="00AD5AA7">
        <w:rPr>
          <w:rFonts w:ascii="Times New Roman" w:hAnsi="Times New Roman"/>
          <w:sz w:val="24"/>
          <w:szCs w:val="24"/>
        </w:rPr>
        <w:t>, 2006, p. 143) chamou de “parricídio”, ou seja</w:t>
      </w:r>
      <w:r w:rsidR="008F46CA">
        <w:rPr>
          <w:rFonts w:ascii="Times New Roman" w:hAnsi="Times New Roman"/>
          <w:sz w:val="24"/>
          <w:szCs w:val="24"/>
        </w:rPr>
        <w:t>,</w:t>
      </w:r>
      <w:r w:rsidRPr="00AD5AA7">
        <w:rPr>
          <w:rFonts w:ascii="Times New Roman" w:hAnsi="Times New Roman"/>
          <w:sz w:val="24"/>
          <w:szCs w:val="24"/>
        </w:rPr>
        <w:t xml:space="preserve"> matar o “pai” grego, desconstruindo assim o modelo de filosofia totalizante por meio de outra linguagem, um pensamento “outro”, denominado de </w:t>
      </w:r>
      <w:r w:rsidRPr="00AD5AA7">
        <w:rPr>
          <w:rFonts w:ascii="Times New Roman" w:hAnsi="Times New Roman"/>
          <w:i/>
          <w:sz w:val="24"/>
          <w:szCs w:val="24"/>
        </w:rPr>
        <w:t>escatologia</w:t>
      </w:r>
      <w:r w:rsidRPr="00AD5AA7">
        <w:rPr>
          <w:rFonts w:ascii="Times New Roman" w:hAnsi="Times New Roman"/>
          <w:sz w:val="24"/>
          <w:szCs w:val="24"/>
        </w:rPr>
        <w:t xml:space="preserve">, referindo-se por sua vez a algo para </w:t>
      </w:r>
      <w:r w:rsidRPr="00AD5AA7">
        <w:rPr>
          <w:rFonts w:ascii="Times New Roman" w:hAnsi="Times New Roman"/>
          <w:i/>
          <w:sz w:val="24"/>
          <w:szCs w:val="24"/>
        </w:rPr>
        <w:t>além da totalidade.</w:t>
      </w:r>
      <w:r w:rsidRPr="00AD5AA7">
        <w:rPr>
          <w:rFonts w:ascii="Times New Roman" w:hAnsi="Times New Roman"/>
          <w:sz w:val="24"/>
          <w:szCs w:val="24"/>
        </w:rPr>
        <w:t xml:space="preserve"> 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Para Lévinas, a linguagem que melhor irá expressar </w:t>
      </w:r>
      <w:r w:rsidR="008F46CA">
        <w:rPr>
          <w:rFonts w:ascii="Times New Roman" w:hAnsi="Times New Roman"/>
          <w:sz w:val="24"/>
          <w:szCs w:val="24"/>
        </w:rPr>
        <w:t xml:space="preserve">o </w:t>
      </w:r>
      <w:r w:rsidRPr="00AD5AA7">
        <w:rPr>
          <w:rFonts w:ascii="Times New Roman" w:hAnsi="Times New Roman"/>
          <w:sz w:val="24"/>
          <w:szCs w:val="24"/>
        </w:rPr>
        <w:t xml:space="preserve">enigma ou o Infinito </w:t>
      </w:r>
      <w:r w:rsidR="008F46CA">
        <w:rPr>
          <w:rFonts w:ascii="Times New Roman" w:hAnsi="Times New Roman"/>
          <w:sz w:val="24"/>
          <w:szCs w:val="24"/>
        </w:rPr>
        <w:t>nes</w:t>
      </w:r>
      <w:r w:rsidR="00E04C0B">
        <w:rPr>
          <w:rFonts w:ascii="Times New Roman" w:hAnsi="Times New Roman"/>
          <w:sz w:val="24"/>
          <w:szCs w:val="24"/>
        </w:rPr>
        <w:t>s</w:t>
      </w:r>
      <w:r w:rsidR="008F46CA">
        <w:rPr>
          <w:rFonts w:ascii="Times New Roman" w:hAnsi="Times New Roman"/>
          <w:sz w:val="24"/>
          <w:szCs w:val="24"/>
        </w:rPr>
        <w:t xml:space="preserve">e movimento de ir além da Totalidade, </w:t>
      </w:r>
      <w:r w:rsidRPr="00AD5AA7">
        <w:rPr>
          <w:rFonts w:ascii="Times New Roman" w:hAnsi="Times New Roman"/>
          <w:sz w:val="24"/>
          <w:szCs w:val="24"/>
        </w:rPr>
        <w:t xml:space="preserve">será o </w:t>
      </w:r>
      <w:r w:rsidRPr="00AD5AA7">
        <w:rPr>
          <w:rFonts w:ascii="Times New Roman" w:hAnsi="Times New Roman"/>
          <w:i/>
          <w:sz w:val="24"/>
          <w:szCs w:val="24"/>
        </w:rPr>
        <w:t xml:space="preserve">rosto de outrem. </w:t>
      </w:r>
      <w:r w:rsidRPr="00AD5AA7">
        <w:rPr>
          <w:rFonts w:ascii="Times New Roman" w:hAnsi="Times New Roman"/>
          <w:sz w:val="24"/>
          <w:szCs w:val="24"/>
        </w:rPr>
        <w:t xml:space="preserve">O outro é, portanto, algo que eu não domino, porque traz em si uma expressão que o excede e excede o meu pensamento. A resposta do Eu ao outro não poderá ser outra do que a </w:t>
      </w:r>
      <w:r w:rsidRPr="00AD5AA7">
        <w:rPr>
          <w:rFonts w:ascii="Times New Roman" w:hAnsi="Times New Roman"/>
          <w:i/>
          <w:sz w:val="24"/>
          <w:szCs w:val="24"/>
        </w:rPr>
        <w:t>acolhida</w:t>
      </w:r>
      <w:r w:rsidRPr="00AD5AA7">
        <w:rPr>
          <w:rFonts w:ascii="Times New Roman" w:hAnsi="Times New Roman"/>
          <w:sz w:val="24"/>
          <w:szCs w:val="24"/>
        </w:rPr>
        <w:t xml:space="preserve"> e a </w:t>
      </w:r>
      <w:r w:rsidRPr="00AD5AA7">
        <w:rPr>
          <w:rFonts w:ascii="Times New Roman" w:hAnsi="Times New Roman"/>
          <w:i/>
          <w:sz w:val="24"/>
          <w:szCs w:val="24"/>
        </w:rPr>
        <w:t xml:space="preserve">responsabilidade. </w:t>
      </w:r>
      <w:r w:rsidRPr="00AD5AA7">
        <w:rPr>
          <w:rFonts w:ascii="Times New Roman" w:hAnsi="Times New Roman"/>
          <w:sz w:val="24"/>
          <w:szCs w:val="24"/>
        </w:rPr>
        <w:t>Se</w:t>
      </w:r>
      <w:proofErr w:type="gramStart"/>
      <w:r w:rsidRPr="00AD5AA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D5AA7">
        <w:rPr>
          <w:rFonts w:ascii="Times New Roman" w:hAnsi="Times New Roman"/>
          <w:sz w:val="24"/>
          <w:szCs w:val="24"/>
        </w:rPr>
        <w:t>é no Dizer que acontece a relação com o outro, o que se coloca como prioridade não é apreensão das ideias individuais de cada um, mas sim  a dinâmica do discurso, através do encontro transcendente  entre os homens.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57F9" w:rsidRPr="00AD5AA7" w:rsidRDefault="005C57F9" w:rsidP="00AD5AA7">
      <w:pPr>
        <w:spacing w:after="240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2. PROPOSTA FILÓSOFICA DE LÉVINAS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 xml:space="preserve">Lévinas traz a proposta de desconstruir o pensamento totalitário grego, apresentando na construção da sua filosofia, a tradição dos textos talmúdicos judaicos. Na sua concepção, a tradição grega acaba negando a alteridade do Outro, tratando-o de maneira impessoal, como se fosse um ser neutro, ou seja, “sem rosto”, enquanto que a tradição talmúdica busca </w:t>
      </w:r>
      <w:r w:rsidRPr="00AD5AA7">
        <w:rPr>
          <w:rFonts w:ascii="Times New Roman" w:hAnsi="Times New Roman"/>
          <w:sz w:val="24"/>
          <w:szCs w:val="24"/>
        </w:rPr>
        <w:lastRenderedPageBreak/>
        <w:t>aproximação do homem com uma verdade viva, que é a palavra, e isto acontece na relação</w:t>
      </w:r>
      <w:r w:rsidR="008F46CA" w:rsidRPr="00AD5AA7">
        <w:rPr>
          <w:rFonts w:ascii="Times New Roman" w:hAnsi="Times New Roman"/>
          <w:sz w:val="24"/>
          <w:szCs w:val="24"/>
        </w:rPr>
        <w:t xml:space="preserve"> </w:t>
      </w:r>
      <w:r w:rsidRPr="00AD5AA7">
        <w:rPr>
          <w:rFonts w:ascii="Times New Roman" w:hAnsi="Times New Roman"/>
          <w:sz w:val="24"/>
          <w:szCs w:val="24"/>
        </w:rPr>
        <w:t>ética entre o Eu e o Outro.</w:t>
      </w:r>
    </w:p>
    <w:p w:rsidR="005C57F9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Para ele, a compreensão filosófica</w:t>
      </w:r>
      <w:r w:rsidR="008F46CA">
        <w:rPr>
          <w:rFonts w:ascii="Times New Roman" w:hAnsi="Times New Roman"/>
          <w:sz w:val="24"/>
          <w:szCs w:val="24"/>
        </w:rPr>
        <w:t xml:space="preserve"> da tradição grega visa </w:t>
      </w:r>
      <w:proofErr w:type="gramStart"/>
      <w:r w:rsidR="008F46CA">
        <w:rPr>
          <w:rFonts w:ascii="Times New Roman" w:hAnsi="Times New Roman"/>
          <w:sz w:val="24"/>
          <w:szCs w:val="24"/>
        </w:rPr>
        <w:t>a</w:t>
      </w:r>
      <w:proofErr w:type="gramEnd"/>
      <w:r w:rsidRPr="00AD5AA7">
        <w:rPr>
          <w:rFonts w:ascii="Times New Roman" w:hAnsi="Times New Roman"/>
          <w:sz w:val="24"/>
          <w:szCs w:val="24"/>
        </w:rPr>
        <w:t xml:space="preserve"> manutenção de uma lógica de dominação e neutralização qu</w:t>
      </w:r>
      <w:r w:rsidR="008F46CA">
        <w:rPr>
          <w:rFonts w:ascii="Times New Roman" w:hAnsi="Times New Roman"/>
          <w:sz w:val="24"/>
          <w:szCs w:val="24"/>
        </w:rPr>
        <w:t>e implica na alienação e consequ</w:t>
      </w:r>
      <w:r w:rsidRPr="00AD5AA7">
        <w:rPr>
          <w:rFonts w:ascii="Times New Roman" w:hAnsi="Times New Roman"/>
          <w:sz w:val="24"/>
          <w:szCs w:val="24"/>
        </w:rPr>
        <w:t>ente perda da autonomia do Outro, na tentativa de redução ao seu</w:t>
      </w:r>
      <w:r w:rsidR="008F46CA" w:rsidRPr="00AD5AA7">
        <w:rPr>
          <w:rFonts w:ascii="Times New Roman" w:hAnsi="Times New Roman"/>
          <w:sz w:val="24"/>
          <w:szCs w:val="24"/>
        </w:rPr>
        <w:t xml:space="preserve"> </w:t>
      </w:r>
      <w:r w:rsidRPr="00AD5AA7">
        <w:rPr>
          <w:rFonts w:ascii="Times New Roman" w:hAnsi="Times New Roman"/>
          <w:sz w:val="24"/>
          <w:szCs w:val="24"/>
        </w:rPr>
        <w:t>estado de Mesmo. Desta maneira o que ocorre são relações de imposição e opressão, não havendo espaço assim, para o estabelecimento de relações de alteridade e responsabilidade.</w:t>
      </w:r>
    </w:p>
    <w:p w:rsidR="00AD5AA7" w:rsidRPr="00AD5AA7" w:rsidRDefault="00AD5AA7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57F9" w:rsidRPr="00AD5AA7" w:rsidRDefault="008144B5" w:rsidP="00AD5AA7">
      <w:pPr>
        <w:spacing w:after="240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2.1</w:t>
      </w:r>
      <w:proofErr w:type="gramStart"/>
      <w:r w:rsidR="005C57F9" w:rsidRPr="00AD5AA7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5C57F9" w:rsidRPr="00AD5AA7">
        <w:rPr>
          <w:rFonts w:ascii="Times New Roman" w:hAnsi="Times New Roman"/>
          <w:b/>
          <w:sz w:val="24"/>
          <w:szCs w:val="24"/>
        </w:rPr>
        <w:t>A responsabilidade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ab/>
      </w:r>
      <w:r w:rsidRPr="00AD5AA7">
        <w:rPr>
          <w:rFonts w:ascii="Times New Roman" w:hAnsi="Times New Roman"/>
          <w:sz w:val="24"/>
          <w:szCs w:val="24"/>
        </w:rPr>
        <w:t xml:space="preserve">O outro é um alguém que clama por uma resposta do Eu, podendo ser negativa ou positiva. Sendo positiva, configura-se uma relação de responsabilidade ética. O rosto do outro é expressão do Infinito e diz além do que se mostra. Lévinas (2008) diz que o ser é vulnerabilidade, é passivo, não escolhe ser responsável, ele apenas </w:t>
      </w:r>
      <w:proofErr w:type="gramStart"/>
      <w:r w:rsidRPr="00AD5AA7">
        <w:rPr>
          <w:rFonts w:ascii="Times New Roman" w:hAnsi="Times New Roman"/>
          <w:sz w:val="24"/>
          <w:szCs w:val="24"/>
        </w:rPr>
        <w:t>é,</w:t>
      </w:r>
      <w:proofErr w:type="gramEnd"/>
      <w:r w:rsidRPr="00AD5AA7">
        <w:rPr>
          <w:rFonts w:ascii="Times New Roman" w:hAnsi="Times New Roman"/>
          <w:sz w:val="24"/>
          <w:szCs w:val="24"/>
        </w:rPr>
        <w:t xml:space="preserve"> pelo fato de existir. 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A responsabilidade do eu para com o outro é insubstituível, intransferível. É esta responsabilidade que nos torna reféns do outro, mas não alienados por ele. No entanto, a responsabilidade com o Mesmo, é a responsabilidade primeira, e só a partir daí é possível que se tenha responsabilidade por outrem. Nota-se, então, que a responsabilidade ética constitui um duplo movimento: entre o ser consigo mesmo, sendo este um movimento em que o eu não opta por exercer; e o ser com outrem, movimento</w:t>
      </w:r>
      <w:proofErr w:type="gramStart"/>
      <w:r w:rsidRPr="00AD5AA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D5AA7">
        <w:rPr>
          <w:rFonts w:ascii="Times New Roman" w:hAnsi="Times New Roman"/>
          <w:sz w:val="24"/>
          <w:szCs w:val="24"/>
        </w:rPr>
        <w:t>que depende diretamente do primeiro, visto que a responsabilidade por si mesmo é fundamental para a manutenção da vida, para existência do ser, e neste caso, o eu responde, acolhendo ou não ao apelo do outro.</w:t>
      </w:r>
      <w:r w:rsidRPr="00AD5AA7">
        <w:rPr>
          <w:rFonts w:ascii="Times New Roman" w:hAnsi="Times New Roman"/>
          <w:sz w:val="24"/>
          <w:szCs w:val="24"/>
        </w:rPr>
        <w:tab/>
      </w:r>
    </w:p>
    <w:p w:rsidR="009E6C02" w:rsidRPr="00AD5AA7" w:rsidRDefault="009E6C02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57F9" w:rsidRPr="00AD5AA7" w:rsidRDefault="008144B5" w:rsidP="00AD5AA7">
      <w:pPr>
        <w:spacing w:after="240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2.</w:t>
      </w:r>
      <w:r w:rsidR="00471C23" w:rsidRPr="00AD5AA7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DC2D11">
        <w:rPr>
          <w:rFonts w:ascii="Times New Roman" w:hAnsi="Times New Roman"/>
          <w:b/>
          <w:sz w:val="24"/>
          <w:szCs w:val="24"/>
        </w:rPr>
        <w:t xml:space="preserve"> </w:t>
      </w:r>
      <w:r w:rsidR="00DC2D11" w:rsidRPr="00AD5AA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5C57F9" w:rsidRPr="00AD5AA7">
        <w:rPr>
          <w:rFonts w:ascii="Times New Roman" w:hAnsi="Times New Roman"/>
          <w:b/>
          <w:sz w:val="24"/>
          <w:szCs w:val="24"/>
        </w:rPr>
        <w:t>Desejo metafísico ou desejo do Infinito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 xml:space="preserve">O movimento que permite a experiência da hospitalidade ou de acolhimento para com o Outro, torna-se possível quando o Eu, movido por um desejo metafísico, cuja essência é a própria invisibilidade, vai em direção a ideia do Infinito, que passa por sua vez, a se materializar no frente a frente com </w:t>
      </w:r>
      <w:r w:rsidRPr="00AD5AA7">
        <w:rPr>
          <w:rFonts w:ascii="Times New Roman" w:hAnsi="Times New Roman"/>
          <w:i/>
          <w:sz w:val="24"/>
          <w:szCs w:val="24"/>
        </w:rPr>
        <w:t>Outrem</w:t>
      </w:r>
      <w:r w:rsidRPr="00AD5AA7">
        <w:rPr>
          <w:rFonts w:ascii="Times New Roman" w:hAnsi="Times New Roman"/>
          <w:sz w:val="24"/>
          <w:szCs w:val="24"/>
        </w:rPr>
        <w:t>.</w:t>
      </w:r>
    </w:p>
    <w:p w:rsidR="008144B5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 xml:space="preserve">Lévinas parte do princípio de que cada ser humano carrega dentro de sim um desejo metafísico. Este também chamado de desejo do Invisível ou do Infinito, não almeja o outro (coisa ou objeto do mundo), nem o Outro (pessoa), mas sim o </w:t>
      </w:r>
      <w:r w:rsidRPr="00AD5AA7">
        <w:rPr>
          <w:rFonts w:ascii="Times New Roman" w:hAnsi="Times New Roman"/>
          <w:i/>
          <w:sz w:val="24"/>
          <w:szCs w:val="24"/>
        </w:rPr>
        <w:t>absolutamente Outro</w:t>
      </w:r>
      <w:r w:rsidRPr="00AD5AA7">
        <w:rPr>
          <w:rFonts w:ascii="Times New Roman" w:hAnsi="Times New Roman"/>
          <w:sz w:val="24"/>
          <w:szCs w:val="24"/>
        </w:rPr>
        <w:t xml:space="preserve">. </w:t>
      </w:r>
    </w:p>
    <w:p w:rsidR="009E6C02" w:rsidRPr="00AD5AA7" w:rsidRDefault="005C57F9" w:rsidP="00DC2D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Lévinas concebe a ética como uma responsabilidade do Eu diante de Outrem. Responsabilidade que o Eu não pode se furtar. No encontro face a face não há necessidade da reciprocidade, pois o que predomina é a bondade, resposta do Eu ao</w:t>
      </w:r>
      <w:proofErr w:type="gramStart"/>
      <w:r w:rsidRPr="00AD5AA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D5AA7">
        <w:rPr>
          <w:rFonts w:ascii="Times New Roman" w:hAnsi="Times New Roman"/>
          <w:sz w:val="24"/>
          <w:szCs w:val="24"/>
        </w:rPr>
        <w:t>desejo pelo Infinito.</w:t>
      </w:r>
    </w:p>
    <w:p w:rsidR="005C57F9" w:rsidRPr="00AD5AA7" w:rsidRDefault="00734089" w:rsidP="00AD5AA7">
      <w:pPr>
        <w:spacing w:after="240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AD5AA7">
        <w:rPr>
          <w:rFonts w:ascii="Times New Roman" w:hAnsi="Times New Roman"/>
          <w:b/>
          <w:caps/>
          <w:sz w:val="24"/>
          <w:szCs w:val="24"/>
        </w:rPr>
        <w:lastRenderedPageBreak/>
        <w:t>3</w:t>
      </w:r>
      <w:proofErr w:type="gramEnd"/>
      <w:r w:rsidR="005C57F9" w:rsidRPr="00AD5AA7">
        <w:rPr>
          <w:rFonts w:ascii="Times New Roman" w:hAnsi="Times New Roman"/>
          <w:b/>
          <w:caps/>
          <w:sz w:val="24"/>
          <w:szCs w:val="24"/>
        </w:rPr>
        <w:t xml:space="preserve"> A ÉTICA DA Alteridade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Lévinas concebia duas atitudes filosóficas: a primeira seria a busca da verdade em que se procurava integrar na Totalidade tudo o que se apresentava; a outra atitude seria aquela que conservava a relação com o Outro, ao qual Lévinas chama de Infinito.</w:t>
      </w:r>
    </w:p>
    <w:p w:rsidR="005C57F9" w:rsidRPr="00AD5AA7" w:rsidRDefault="005C57F9" w:rsidP="009E6C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 xml:space="preserve">A manifestação do Infinito no Outrem se revela </w:t>
      </w:r>
      <w:r w:rsidRPr="00AD5AA7">
        <w:rPr>
          <w:rFonts w:ascii="Times New Roman" w:hAnsi="Times New Roman"/>
          <w:i/>
          <w:iCs/>
          <w:sz w:val="24"/>
          <w:szCs w:val="24"/>
        </w:rPr>
        <w:t>emblemática</w:t>
      </w:r>
      <w:proofErr w:type="gramStart"/>
      <w:r w:rsidRPr="00AD5A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5AA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D5AA7">
        <w:rPr>
          <w:rFonts w:ascii="Times New Roman" w:hAnsi="Times New Roman"/>
          <w:sz w:val="24"/>
          <w:szCs w:val="24"/>
        </w:rPr>
        <w:t>na noção de rosto. Lévinas irá dizer: “o modo como o Outro se apresenta, ultrapassando a ideia do Outro em mim, chamamo-lo, de fa</w:t>
      </w:r>
      <w:r w:rsidR="00DC2D11">
        <w:rPr>
          <w:rFonts w:ascii="Times New Roman" w:hAnsi="Times New Roman"/>
          <w:sz w:val="24"/>
          <w:szCs w:val="24"/>
        </w:rPr>
        <w:t>cto, rosto” (LÉVINAS, 2008, p. 38</w:t>
      </w:r>
      <w:r w:rsidRPr="00AD5AA7">
        <w:rPr>
          <w:rFonts w:ascii="Times New Roman" w:hAnsi="Times New Roman"/>
          <w:sz w:val="24"/>
          <w:szCs w:val="24"/>
        </w:rPr>
        <w:t>).</w:t>
      </w:r>
    </w:p>
    <w:p w:rsidR="005C57F9" w:rsidRPr="00AD5AA7" w:rsidRDefault="005C57F9" w:rsidP="009E6C02">
      <w:pPr>
        <w:pStyle w:val="Ttulo4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auto"/>
          <w:szCs w:val="25"/>
        </w:rPr>
      </w:pPr>
      <w:r w:rsidRPr="00AD5AA7">
        <w:rPr>
          <w:rFonts w:ascii="Times New Roman" w:hAnsi="Times New Roman"/>
          <w:b w:val="0"/>
          <w:bCs/>
          <w:color w:val="auto"/>
          <w:szCs w:val="25"/>
        </w:rPr>
        <w:t>A alteridade indica a presença de um Outrem que não se anula na relação. Independentemente da verdade ou mentira que ele venha a dizer, o seu rosto já é expressão. Lévinas compreende que a alteridade, enquanto relação ética, é anterior a qualquer afirmação, seja ela verdadeira ou falsa. O signo verbal é posterior à expressão do rosto.</w:t>
      </w:r>
    </w:p>
    <w:p w:rsidR="005C57F9" w:rsidRPr="00AD5AA7" w:rsidRDefault="00734089" w:rsidP="009E6C02">
      <w:pPr>
        <w:pStyle w:val="Ttulo4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auto"/>
          <w:szCs w:val="25"/>
        </w:rPr>
      </w:pPr>
      <w:r w:rsidRPr="00AD5AA7">
        <w:rPr>
          <w:rFonts w:ascii="Times New Roman" w:hAnsi="Times New Roman"/>
          <w:b w:val="0"/>
          <w:bCs/>
          <w:color w:val="auto"/>
          <w:szCs w:val="25"/>
        </w:rPr>
        <w:t>A relação de alteridade, na perspectiva levinasiana, n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 xml:space="preserve">ão significa defender uma relação de cumplicidade ou intimista, fechada na relação “Eu-Tu”. Daí porque não podemos considerar a linguagem como simples relação </w:t>
      </w:r>
      <w:r w:rsidR="005C57F9" w:rsidRPr="00AD5AA7">
        <w:rPr>
          <w:rFonts w:ascii="Times New Roman" w:hAnsi="Times New Roman"/>
          <w:b w:val="0"/>
          <w:bCs/>
          <w:i/>
          <w:iCs/>
          <w:color w:val="auto"/>
          <w:szCs w:val="25"/>
        </w:rPr>
        <w:t>intersubjetiva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>, compreendida como relação entre sujeitos (Sujeito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  <w:vertAlign w:val="subscript"/>
        </w:rPr>
        <w:t>1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 xml:space="preserve"> – Sujeito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  <w:vertAlign w:val="subscript"/>
        </w:rPr>
        <w:t>2</w:t>
      </w:r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 xml:space="preserve">). A alteridade implica relação com Outro e não apenas </w:t>
      </w:r>
      <w:proofErr w:type="gramStart"/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>um outro</w:t>
      </w:r>
      <w:proofErr w:type="gramEnd"/>
      <w:r w:rsidR="005C57F9" w:rsidRPr="00AD5AA7">
        <w:rPr>
          <w:rFonts w:ascii="Times New Roman" w:hAnsi="Times New Roman"/>
          <w:b w:val="0"/>
          <w:bCs/>
          <w:color w:val="auto"/>
          <w:szCs w:val="25"/>
        </w:rPr>
        <w:t xml:space="preserve"> Eu (Tu ou Ele). Lévinas não reconhece essa simetria. 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5AA7">
        <w:rPr>
          <w:rFonts w:ascii="Times New Roman" w:hAnsi="Times New Roman"/>
          <w:bCs/>
          <w:sz w:val="24"/>
          <w:szCs w:val="24"/>
        </w:rPr>
        <w:t xml:space="preserve">A relação de alteridade ou ético-metafísica apresentada por Lévinas instaura no tempo (sem que esteja restrito a ele) a possibilidade de uma relação para além da essência, portanto metafísica, sem eliminar o caráter material da existência. Lévinas inicia sua argumentação, procurando “desconstruir” a ontologia enquanto discurso e evento fundamental, não para negar a sua importância ou validade, mas para colocá-la no seu lugar, ou seja, como fundamento do Mesmo ou da Totalidade, mas jamais como fundamento do que está para além. O “para além” é próprio da </w:t>
      </w:r>
      <w:r w:rsidRPr="00AD5AA7">
        <w:rPr>
          <w:rFonts w:ascii="Times New Roman" w:hAnsi="Times New Roman"/>
          <w:bCs/>
          <w:i/>
          <w:iCs/>
          <w:sz w:val="24"/>
          <w:szCs w:val="24"/>
        </w:rPr>
        <w:t>metafísica</w:t>
      </w:r>
      <w:r w:rsidRPr="00AD5AA7">
        <w:rPr>
          <w:rFonts w:ascii="Times New Roman" w:hAnsi="Times New Roman"/>
          <w:bCs/>
          <w:sz w:val="24"/>
          <w:szCs w:val="24"/>
        </w:rPr>
        <w:t xml:space="preserve">, pois somente esta é apropriada para tratar do Outro e do Infinito. Uma filosofia, portanto, que esteja disposta a tratar “do outro modo que ser” terá que ser ética e não ontologia. </w:t>
      </w:r>
    </w:p>
    <w:p w:rsidR="005C57F9" w:rsidRPr="00AD5AA7" w:rsidRDefault="005C57F9" w:rsidP="009E6C02">
      <w:pPr>
        <w:spacing w:after="0"/>
        <w:jc w:val="both"/>
        <w:rPr>
          <w:rFonts w:ascii="Times New Roman" w:hAnsi="Times New Roman"/>
        </w:rPr>
      </w:pPr>
    </w:p>
    <w:p w:rsidR="005C57F9" w:rsidRPr="00AD5AA7" w:rsidRDefault="00734089" w:rsidP="00AD5AA7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4</w:t>
      </w:r>
      <w:r w:rsidR="005C57F9" w:rsidRPr="00AD5AA7">
        <w:rPr>
          <w:rFonts w:ascii="Times New Roman" w:hAnsi="Times New Roman"/>
          <w:b/>
          <w:sz w:val="24"/>
          <w:szCs w:val="24"/>
        </w:rPr>
        <w:t xml:space="preserve">.  A NOÇÃO DO TERMO </w:t>
      </w:r>
      <w:r w:rsidR="005C57F9" w:rsidRPr="00AD5AA7">
        <w:rPr>
          <w:rFonts w:ascii="Times New Roman" w:hAnsi="Times New Roman"/>
          <w:b/>
          <w:i/>
          <w:sz w:val="24"/>
          <w:szCs w:val="24"/>
        </w:rPr>
        <w:t>COMPETÊNCIA</w:t>
      </w:r>
      <w:r w:rsidR="005C57F9" w:rsidRPr="00AD5AA7">
        <w:rPr>
          <w:rFonts w:ascii="Times New Roman" w:hAnsi="Times New Roman"/>
          <w:b/>
          <w:sz w:val="24"/>
          <w:szCs w:val="24"/>
        </w:rPr>
        <w:t xml:space="preserve"> E SEU EMPREGO NO </w:t>
      </w:r>
      <w:r w:rsidR="005C57F9" w:rsidRPr="00AD5AA7">
        <w:rPr>
          <w:rFonts w:ascii="Times New Roman" w:hAnsi="Times New Roman"/>
          <w:b/>
          <w:sz w:val="24"/>
          <w:szCs w:val="24"/>
        </w:rPr>
        <w:br/>
        <w:t xml:space="preserve">     ÂMBITO EDUCACIONAL</w:t>
      </w:r>
    </w:p>
    <w:p w:rsidR="005C57F9" w:rsidRPr="00AD5AA7" w:rsidRDefault="005C57F9" w:rsidP="009E6C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>Tendo em vista que as competências têm sido um conceito muito discutido no âmbito escolar e profissional, propõe-se compreender o seu significado na concepção de Perrenoud (</w:t>
      </w:r>
      <w:r w:rsidR="00DC2D11">
        <w:rPr>
          <w:rFonts w:ascii="Times New Roman" w:hAnsi="Times New Roman"/>
          <w:sz w:val="24"/>
          <w:szCs w:val="24"/>
        </w:rPr>
        <w:t>1999</w:t>
      </w:r>
      <w:r w:rsidRPr="00AD5A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D5AA7">
        <w:rPr>
          <w:rFonts w:ascii="Times New Roman" w:hAnsi="Times New Roman"/>
          <w:sz w:val="24"/>
          <w:szCs w:val="24"/>
        </w:rPr>
        <w:t>Zabala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5AA7">
        <w:rPr>
          <w:rFonts w:ascii="Times New Roman" w:hAnsi="Times New Roman"/>
          <w:sz w:val="24"/>
          <w:szCs w:val="24"/>
        </w:rPr>
        <w:t>Arnau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 (2010) e Le </w:t>
      </w:r>
      <w:proofErr w:type="spellStart"/>
      <w:r w:rsidRPr="00AD5AA7">
        <w:rPr>
          <w:rFonts w:ascii="Times New Roman" w:hAnsi="Times New Roman"/>
          <w:sz w:val="24"/>
          <w:szCs w:val="24"/>
        </w:rPr>
        <w:t>Boterf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 (1994), situando o papel da educação frente a este novo tipo de aprendizado.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</w:r>
      <w:r w:rsidRPr="00AD5AA7">
        <w:rPr>
          <w:rFonts w:ascii="Times New Roman" w:hAnsi="Times New Roman"/>
          <w:sz w:val="24"/>
          <w:szCs w:val="24"/>
          <w:shd w:val="clear" w:color="auto" w:fill="FFFFFF"/>
        </w:rPr>
        <w:t>A competência teve sua primeira tendência na educação associada à pedagogia dos objetivos e al</w:t>
      </w:r>
      <w:r w:rsidR="00DC2D11">
        <w:rPr>
          <w:rFonts w:ascii="Times New Roman" w:hAnsi="Times New Roman"/>
          <w:sz w:val="24"/>
          <w:szCs w:val="24"/>
          <w:shd w:val="clear" w:color="auto" w:fill="FFFFFF"/>
        </w:rPr>
        <w:t xml:space="preserve">iada a um modelo instrucionista, </w:t>
      </w:r>
      <w:r w:rsidRPr="00AD5AA7">
        <w:rPr>
          <w:rFonts w:ascii="Times New Roman" w:hAnsi="Times New Roman"/>
          <w:sz w:val="24"/>
          <w:szCs w:val="24"/>
          <w:shd w:val="clear" w:color="auto" w:fill="FFFFFF"/>
        </w:rPr>
        <w:t xml:space="preserve">cuja formação estava focada nas finalidades ou </w:t>
      </w:r>
      <w:r w:rsidRPr="00AD5AA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no desempenho, ou seja, seria “como um processo de produção das capacidades necessárias ao exercício das atividades sociais e profissionais que os formandos exercerão no final de sua formação” (MALGLAIVE </w:t>
      </w:r>
      <w:r w:rsidRPr="00AD5AA7">
        <w:rPr>
          <w:rFonts w:ascii="Times New Roman" w:hAnsi="Times New Roman"/>
          <w:i/>
          <w:sz w:val="24"/>
          <w:szCs w:val="24"/>
          <w:shd w:val="clear" w:color="auto" w:fill="FFFFFF"/>
        </w:rPr>
        <w:t>apud</w:t>
      </w:r>
      <w:r w:rsidRPr="00AD5AA7">
        <w:rPr>
          <w:rFonts w:ascii="Times New Roman" w:hAnsi="Times New Roman"/>
          <w:sz w:val="24"/>
          <w:szCs w:val="24"/>
          <w:shd w:val="clear" w:color="auto" w:fill="FFFFFF"/>
        </w:rPr>
        <w:t xml:space="preserve"> RAMOS, 2002, p.225).</w:t>
      </w:r>
    </w:p>
    <w:p w:rsidR="005C57F9" w:rsidRPr="00AD5AA7" w:rsidRDefault="0073408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</w:r>
      <w:r w:rsidR="005C57F9" w:rsidRPr="00AD5AA7">
        <w:rPr>
          <w:rFonts w:ascii="Times New Roman" w:hAnsi="Times New Roman"/>
          <w:sz w:val="24"/>
          <w:szCs w:val="24"/>
        </w:rPr>
        <w:t>Segundo Perrenoud (1999), as competências são constituídas por um conjunto de três elementos (Conhecimentos, Habilidades e Atitudes - CHA), que são mobilizados no intuito de resolver e solucionar problemas específicos através de três tipos de</w:t>
      </w:r>
      <w:r w:rsidR="00DC2D11">
        <w:rPr>
          <w:rFonts w:ascii="Times New Roman" w:hAnsi="Times New Roman"/>
          <w:sz w:val="24"/>
          <w:szCs w:val="24"/>
        </w:rPr>
        <w:t>2</w:t>
      </w:r>
      <w:r w:rsidR="00DC2D11" w:rsidRPr="00AD5AA7">
        <w:rPr>
          <w:rFonts w:ascii="Times New Roman" w:hAnsi="Times New Roman"/>
          <w:sz w:val="24"/>
          <w:szCs w:val="24"/>
        </w:rPr>
        <w:t xml:space="preserve"> </w:t>
      </w:r>
      <w:r w:rsidR="005C57F9" w:rsidRPr="00AD5AA7">
        <w:rPr>
          <w:rFonts w:ascii="Times New Roman" w:hAnsi="Times New Roman"/>
          <w:sz w:val="24"/>
          <w:szCs w:val="24"/>
        </w:rPr>
        <w:t>recursos:</w:t>
      </w:r>
      <w:r w:rsidRPr="00AD5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AA7">
        <w:rPr>
          <w:rFonts w:ascii="Times New Roman" w:hAnsi="Times New Roman"/>
          <w:sz w:val="24"/>
          <w:szCs w:val="24"/>
        </w:rPr>
        <w:t>b</w:t>
      </w:r>
      <w:r w:rsidR="005C57F9" w:rsidRPr="00AD5AA7">
        <w:rPr>
          <w:rFonts w:ascii="Times New Roman" w:hAnsi="Times New Roman"/>
          <w:sz w:val="24"/>
          <w:szCs w:val="24"/>
        </w:rPr>
        <w:t>iofisiológic</w:t>
      </w:r>
      <w:r w:rsidR="00DC2D11">
        <w:rPr>
          <w:rFonts w:ascii="Times New Roman" w:hAnsi="Times New Roman"/>
          <w:sz w:val="24"/>
          <w:szCs w:val="24"/>
        </w:rPr>
        <w:t>o</w:t>
      </w:r>
      <w:proofErr w:type="spellEnd"/>
      <w:r w:rsidR="00DC2D11">
        <w:rPr>
          <w:rFonts w:ascii="Times New Roman" w:hAnsi="Times New Roman"/>
          <w:sz w:val="24"/>
          <w:szCs w:val="24"/>
        </w:rPr>
        <w:t>,</w:t>
      </w:r>
      <w:r w:rsidR="005C57F9" w:rsidRPr="00AD5AA7">
        <w:rPr>
          <w:rFonts w:ascii="Times New Roman" w:hAnsi="Times New Roman"/>
          <w:sz w:val="24"/>
          <w:szCs w:val="24"/>
        </w:rPr>
        <w:t xml:space="preserve"> </w:t>
      </w:r>
      <w:r w:rsidR="00DC2D11">
        <w:rPr>
          <w:rFonts w:ascii="Times New Roman" w:hAnsi="Times New Roman"/>
          <w:sz w:val="24"/>
          <w:szCs w:val="24"/>
        </w:rPr>
        <w:t>afetividade e</w:t>
      </w:r>
      <w:r w:rsidRPr="00AD5AA7">
        <w:rPr>
          <w:rFonts w:ascii="Times New Roman" w:hAnsi="Times New Roman"/>
          <w:sz w:val="24"/>
          <w:szCs w:val="24"/>
        </w:rPr>
        <w:t xml:space="preserve"> c</w:t>
      </w:r>
      <w:r w:rsidR="005C57F9" w:rsidRPr="00AD5AA7">
        <w:rPr>
          <w:rFonts w:ascii="Times New Roman" w:hAnsi="Times New Roman"/>
          <w:sz w:val="24"/>
          <w:szCs w:val="24"/>
        </w:rPr>
        <w:t>riatividade.</w:t>
      </w:r>
    </w:p>
    <w:p w:rsidR="005C57F9" w:rsidRPr="00AD5AA7" w:rsidRDefault="005C57F9" w:rsidP="009E6C02">
      <w:pPr>
        <w:spacing w:after="0"/>
      </w:pPr>
    </w:p>
    <w:p w:rsidR="005C57F9" w:rsidRPr="00AD5AA7" w:rsidRDefault="005C57F9" w:rsidP="00AD5A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CONSIDERAÇÕES FINAIS E PROSPECTIVAS</w:t>
      </w:r>
    </w:p>
    <w:p w:rsidR="009E6C02" w:rsidRPr="00AD5AA7" w:rsidRDefault="009E6C02" w:rsidP="009E6C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O principal objetivo desta pesquisa foi o de identificar, à luz da ética concebida pelo filósofo Emmanuel Lévinas, as competências éticas que permeiam as ações desenvolvidas nas interações dos profissionais da educação que lidam diretamente com o alunado. Para alcançar esse objetivo, dedicamo-nos, antes de tudo, ao estudo da filosofia </w:t>
      </w:r>
      <w:proofErr w:type="spellStart"/>
      <w:r w:rsidRPr="00AD5AA7">
        <w:rPr>
          <w:rFonts w:ascii="Times New Roman" w:hAnsi="Times New Roman"/>
          <w:sz w:val="24"/>
          <w:szCs w:val="24"/>
        </w:rPr>
        <w:t>levianasiana</w:t>
      </w:r>
      <w:proofErr w:type="spellEnd"/>
      <w:r w:rsidRPr="00AD5AA7">
        <w:rPr>
          <w:rFonts w:ascii="Times New Roman" w:hAnsi="Times New Roman"/>
          <w:sz w:val="24"/>
          <w:szCs w:val="24"/>
        </w:rPr>
        <w:t xml:space="preserve">, mas especificamente, a obra intitulada </w:t>
      </w:r>
      <w:r w:rsidRPr="00AD5AA7">
        <w:rPr>
          <w:rFonts w:ascii="Times New Roman" w:hAnsi="Times New Roman"/>
          <w:i/>
          <w:sz w:val="24"/>
          <w:szCs w:val="24"/>
        </w:rPr>
        <w:t>Totalidade e Infinito,</w:t>
      </w:r>
      <w:r w:rsidRPr="00AD5AA7">
        <w:rPr>
          <w:rFonts w:ascii="Times New Roman" w:hAnsi="Times New Roman"/>
          <w:sz w:val="24"/>
          <w:szCs w:val="24"/>
        </w:rPr>
        <w:t xml:space="preserve"> com o intuito de compreendermos o significado da ética da alteridade construída pelo autor.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Os estudos realizados nos permitiram compreender que a principal crítica formulada por Lévinas à filosofia ocidental refere ao seu caráter totalizante, de reduzir ao Mesmo tudo que se mostra plural ou diverso. Ficou claro que a proposta filosófica do autor foi a de construir uma filosofia que, apesar de fazer uso da linguagem grega, apontasse um movimento existencial antropológico para além da própria essência, uma espécie de um </w:t>
      </w:r>
      <w:r w:rsidRPr="00AD5AA7">
        <w:rPr>
          <w:rFonts w:ascii="Times New Roman" w:hAnsi="Times New Roman"/>
          <w:i/>
          <w:sz w:val="24"/>
          <w:szCs w:val="24"/>
        </w:rPr>
        <w:t>novo humanismo</w:t>
      </w:r>
      <w:r w:rsidRPr="00AD5AA7">
        <w:rPr>
          <w:rFonts w:ascii="Times New Roman" w:hAnsi="Times New Roman"/>
          <w:sz w:val="24"/>
          <w:szCs w:val="24"/>
        </w:rPr>
        <w:t>, voltado para o cuidado do outro.</w:t>
      </w:r>
    </w:p>
    <w:p w:rsidR="005C57F9" w:rsidRPr="00AD5AA7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Segundo Lévinas, é justamente esse sair de si e ir ao encontro do outro numa atitude de cuidado e responsabilidade que compreende aquilo que ele chamou de </w:t>
      </w:r>
      <w:r w:rsidRPr="00AD5AA7">
        <w:rPr>
          <w:rFonts w:ascii="Times New Roman" w:hAnsi="Times New Roman"/>
          <w:i/>
          <w:sz w:val="24"/>
          <w:szCs w:val="24"/>
        </w:rPr>
        <w:t>ética da alteridade</w:t>
      </w:r>
      <w:r w:rsidRPr="00AD5AA7">
        <w:rPr>
          <w:rFonts w:ascii="Times New Roman" w:hAnsi="Times New Roman"/>
          <w:sz w:val="24"/>
          <w:szCs w:val="24"/>
        </w:rPr>
        <w:t>, entendida como movimento de transcendência. Mas não uma transcendência que põe o ser humano em relação a uma realidade sobrenatural ou fora desse mundo, mas uma relação com o outro, nas relações sociais que são estabelecidas neste mundo.</w:t>
      </w:r>
    </w:p>
    <w:p w:rsidR="005C57F9" w:rsidRDefault="005C57F9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sz w:val="24"/>
          <w:szCs w:val="24"/>
        </w:rPr>
        <w:tab/>
        <w:t xml:space="preserve">Por fim, tratamos do conceito de </w:t>
      </w:r>
      <w:r w:rsidRPr="00AD5AA7">
        <w:rPr>
          <w:rFonts w:ascii="Times New Roman" w:hAnsi="Times New Roman"/>
          <w:i/>
          <w:sz w:val="24"/>
          <w:szCs w:val="24"/>
        </w:rPr>
        <w:t>competência</w:t>
      </w:r>
      <w:r w:rsidRPr="00AD5AA7">
        <w:rPr>
          <w:rFonts w:ascii="Times New Roman" w:hAnsi="Times New Roman"/>
          <w:sz w:val="24"/>
          <w:szCs w:val="24"/>
        </w:rPr>
        <w:t xml:space="preserve"> para demonstrar que a ética da alteridade não é conceito abstrato, mas pode ser compreendido como um modo de ser e de agir do ser humano, nas diversas circunstâncias da vida. A ética da alteridade, por sua vez, poderá ser verificada por meio de práticas sociais e educacionais realizadas com competências próprias da relação de cuidado, tais como gratuidade, hospitalidade e responsabilidade. Competências éticas que serão estudadas no prosseguimento desta pesquisa. </w:t>
      </w:r>
    </w:p>
    <w:p w:rsidR="008A030F" w:rsidRDefault="008A030F" w:rsidP="009E6C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030F" w:rsidRPr="008A030F" w:rsidRDefault="008A030F" w:rsidP="009E6C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10462D" w:rsidRDefault="0010462D" w:rsidP="009E6C02">
      <w:pPr>
        <w:spacing w:after="0"/>
      </w:pPr>
    </w:p>
    <w:p w:rsidR="00754F1F" w:rsidRDefault="00AF58A2" w:rsidP="00AF58A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BEHAR, P.(</w:t>
      </w:r>
      <w:proofErr w:type="spellStart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</w:t>
      </w:r>
      <w:proofErr w:type="spellEnd"/>
      <w:proofErr w:type="gramStart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AF58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Competências em educação a distância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Porto Alegre: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enso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2013.</w:t>
      </w:r>
    </w:p>
    <w:p w:rsidR="00AF58A2" w:rsidRPr="00AF58A2" w:rsidRDefault="00D53872" w:rsidP="00AF58A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FORTE, B</w:t>
      </w:r>
      <w:r w:rsidR="00754F1F" w:rsidRPr="00754F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54F1F" w:rsidRPr="00754F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Um pelo outro</w:t>
      </w:r>
      <w:r w:rsidR="00754F1F" w:rsidRPr="00754F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por uma ética da transcendência. São Paulo: Paulinas, 2006.</w:t>
      </w:r>
      <w:r w:rsid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58A2" w:rsidRPr="00AF58A2" w:rsidRDefault="00AF58A2" w:rsidP="00041001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LÉVINAS, E</w:t>
      </w:r>
      <w:r w:rsidRPr="00AF58A2">
        <w:rPr>
          <w:rFonts w:ascii="Times New Roman" w:hAnsi="Times New Roman"/>
          <w:sz w:val="24"/>
          <w:szCs w:val="24"/>
        </w:rPr>
        <w:t xml:space="preserve">. </w:t>
      </w:r>
      <w:r w:rsidRPr="00AF58A2">
        <w:rPr>
          <w:rFonts w:ascii="Times New Roman" w:hAnsi="Times New Roman"/>
          <w:b/>
          <w:sz w:val="24"/>
          <w:szCs w:val="24"/>
        </w:rPr>
        <w:t>Totalidade e Infinito</w:t>
      </w:r>
      <w:r w:rsidRPr="00AF58A2">
        <w:rPr>
          <w:rFonts w:ascii="Times New Roman" w:hAnsi="Times New Roman"/>
          <w:i/>
          <w:sz w:val="24"/>
          <w:szCs w:val="24"/>
        </w:rPr>
        <w:t>.</w:t>
      </w:r>
      <w:r w:rsidRPr="00AF58A2">
        <w:rPr>
          <w:rFonts w:ascii="Times New Roman" w:hAnsi="Times New Roman"/>
          <w:iCs/>
          <w:sz w:val="24"/>
          <w:szCs w:val="24"/>
        </w:rPr>
        <w:t xml:space="preserve"> Tradução de José Pinto Ribeiro.</w:t>
      </w:r>
      <w:r w:rsidRPr="00AF58A2">
        <w:rPr>
          <w:rFonts w:ascii="Times New Roman" w:hAnsi="Times New Roman"/>
          <w:i/>
          <w:sz w:val="24"/>
          <w:szCs w:val="24"/>
        </w:rPr>
        <w:t xml:space="preserve"> </w:t>
      </w:r>
      <w:r w:rsidRPr="00AF58A2">
        <w:rPr>
          <w:rFonts w:ascii="Times New Roman" w:hAnsi="Times New Roman"/>
          <w:sz w:val="24"/>
          <w:szCs w:val="24"/>
        </w:rPr>
        <w:t>Lisboa: Edições 70, 2008.</w:t>
      </w:r>
    </w:p>
    <w:p w:rsidR="00AF58A2" w:rsidRPr="00AF58A2" w:rsidRDefault="00AF58A2" w:rsidP="00AF58A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PERRENOUD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P. </w:t>
      </w:r>
      <w:r w:rsidRPr="00AF58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Construir as competências desde a escola.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Porto Alegre: </w:t>
      </w:r>
      <w:proofErr w:type="spellStart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Artemed</w:t>
      </w:r>
      <w:proofErr w:type="spellEnd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1999.</w:t>
      </w:r>
    </w:p>
    <w:p w:rsidR="00AF58A2" w:rsidRPr="00AF58A2" w:rsidRDefault="00AF58A2" w:rsidP="00AF58A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RAMOS, M.N. </w:t>
      </w:r>
      <w:r w:rsidRPr="00AF58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 pedagogia das competências: autonomia ou adaptação</w:t>
      </w:r>
      <w:proofErr w:type="gramStart"/>
      <w:r w:rsidRPr="00AF58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?</w:t>
      </w:r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-2. </w:t>
      </w:r>
      <w:proofErr w:type="gramStart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ed.</w:t>
      </w:r>
      <w:proofErr w:type="gramEnd"/>
      <w:r w:rsidRPr="00AF58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São Paulo: Cortez, 2002.</w:t>
      </w:r>
    </w:p>
    <w:p w:rsidR="00AF58A2" w:rsidRPr="003A3B21" w:rsidRDefault="00AF58A2" w:rsidP="00041001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041001" w:rsidRDefault="00041001" w:rsidP="0004100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1001" w:rsidRDefault="00041001" w:rsidP="00041001"/>
    <w:p w:rsidR="008A030F" w:rsidRPr="00AD5AA7" w:rsidRDefault="008A030F" w:rsidP="009E6C02">
      <w:pPr>
        <w:spacing w:after="0"/>
      </w:pPr>
    </w:p>
    <w:sectPr w:rsidR="008A030F" w:rsidRPr="00AD5AA7" w:rsidSect="0006664F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0B" w:rsidRDefault="00E04C0B" w:rsidP="005C57F9">
      <w:pPr>
        <w:spacing w:after="0" w:line="240" w:lineRule="auto"/>
      </w:pPr>
      <w:r>
        <w:separator/>
      </w:r>
    </w:p>
  </w:endnote>
  <w:endnote w:type="continuationSeparator" w:id="1">
    <w:p w:rsidR="00E04C0B" w:rsidRDefault="00E04C0B" w:rsidP="005C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0B" w:rsidRDefault="00E04C0B" w:rsidP="005C57F9">
      <w:pPr>
        <w:spacing w:after="0" w:line="240" w:lineRule="auto"/>
      </w:pPr>
      <w:r>
        <w:separator/>
      </w:r>
    </w:p>
  </w:footnote>
  <w:footnote w:type="continuationSeparator" w:id="1">
    <w:p w:rsidR="00E04C0B" w:rsidRDefault="00E04C0B" w:rsidP="005C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4F" w:rsidRDefault="00FA1BC6">
    <w:pPr>
      <w:pStyle w:val="Cabealho"/>
      <w:jc w:val="right"/>
    </w:pPr>
    <w:fldSimple w:instr=" PAGE   \* MERGEFORMAT ">
      <w:r w:rsidR="006C1836">
        <w:rPr>
          <w:noProof/>
        </w:rPr>
        <w:t>2</w:t>
      </w:r>
    </w:fldSimple>
  </w:p>
  <w:p w:rsidR="0006664F" w:rsidRDefault="000666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C65"/>
    <w:multiLevelType w:val="hybridMultilevel"/>
    <w:tmpl w:val="EC5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B1AFA"/>
    <w:multiLevelType w:val="hybridMultilevel"/>
    <w:tmpl w:val="CE2C222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36"/>
    <w:rsid w:val="00041001"/>
    <w:rsid w:val="0006664F"/>
    <w:rsid w:val="0010462D"/>
    <w:rsid w:val="00106B61"/>
    <w:rsid w:val="00471C23"/>
    <w:rsid w:val="005C57F9"/>
    <w:rsid w:val="006A3F93"/>
    <w:rsid w:val="006C1836"/>
    <w:rsid w:val="006D079A"/>
    <w:rsid w:val="00734089"/>
    <w:rsid w:val="00754F1F"/>
    <w:rsid w:val="008144B5"/>
    <w:rsid w:val="008A030F"/>
    <w:rsid w:val="008F46CA"/>
    <w:rsid w:val="009E6C02"/>
    <w:rsid w:val="00A0399B"/>
    <w:rsid w:val="00AD5AA7"/>
    <w:rsid w:val="00AF58A2"/>
    <w:rsid w:val="00C32C23"/>
    <w:rsid w:val="00D53872"/>
    <w:rsid w:val="00DC2D11"/>
    <w:rsid w:val="00E04C0B"/>
    <w:rsid w:val="00EF3317"/>
    <w:rsid w:val="00FA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F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C57F9"/>
    <w:pPr>
      <w:keepNext/>
      <w:spacing w:after="0" w:line="240" w:lineRule="auto"/>
      <w:outlineLvl w:val="3"/>
    </w:pPr>
    <w:rPr>
      <w:rFonts w:ascii="Arial" w:hAnsi="Arial"/>
      <w:b/>
      <w:color w:val="FF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5C57F9"/>
    <w:rPr>
      <w:rFonts w:ascii="Arial" w:eastAsia="Times New Roman" w:hAnsi="Arial" w:cs="Times New Roman"/>
      <w:b/>
      <w:color w:val="FF0000"/>
      <w:sz w:val="24"/>
      <w:szCs w:val="20"/>
    </w:rPr>
  </w:style>
  <w:style w:type="character" w:styleId="Refdenotaderodap">
    <w:name w:val="footnote reference"/>
    <w:semiHidden/>
    <w:rsid w:val="005C57F9"/>
    <w:rPr>
      <w:rFonts w:cs="Times New Roman"/>
      <w:vertAlign w:val="superscript"/>
    </w:rPr>
  </w:style>
  <w:style w:type="character" w:styleId="Hyperlink">
    <w:name w:val="Hyperlink"/>
    <w:rsid w:val="005C57F9"/>
    <w:rPr>
      <w:rFonts w:cs="Times New Roman"/>
      <w:color w:val="0000FF"/>
      <w:u w:val="single"/>
    </w:rPr>
  </w:style>
  <w:style w:type="paragraph" w:customStyle="1" w:styleId="Padro">
    <w:name w:val="Padrão"/>
    <w:rsid w:val="005C57F9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C57F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5C57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5C57F9"/>
    <w:rPr>
      <w:rFonts w:ascii="Calibri" w:eastAsia="Times New Roman" w:hAnsi="Calibri" w:cs="Times New Roman"/>
      <w:sz w:val="20"/>
      <w:szCs w:val="20"/>
    </w:rPr>
  </w:style>
  <w:style w:type="character" w:customStyle="1" w:styleId="textexposedshow">
    <w:name w:val="text_exposed_show"/>
    <w:rsid w:val="005C57F9"/>
    <w:rPr>
      <w:rFonts w:cs="Times New Roman"/>
    </w:rPr>
  </w:style>
  <w:style w:type="paragraph" w:styleId="Corpodetexto">
    <w:name w:val="Body Text"/>
    <w:basedOn w:val="Normal"/>
    <w:link w:val="CorpodetextoChar"/>
    <w:rsid w:val="005C57F9"/>
    <w:pPr>
      <w:spacing w:after="120" w:line="240" w:lineRule="auto"/>
    </w:pPr>
    <w:rPr>
      <w:rFonts w:ascii="Arial" w:hAnsi="Arial"/>
      <w:sz w:val="24"/>
      <w:szCs w:val="20"/>
    </w:rPr>
  </w:style>
  <w:style w:type="character" w:customStyle="1" w:styleId="CorpodetextoChar">
    <w:name w:val="Corpo de texto Char"/>
    <w:link w:val="Corpodetexto"/>
    <w:rsid w:val="005C57F9"/>
    <w:rPr>
      <w:rFonts w:ascii="Arial" w:eastAsia="Times New Roman" w:hAnsi="Arial" w:cs="Times New Roman"/>
      <w:sz w:val="24"/>
      <w:szCs w:val="20"/>
    </w:rPr>
  </w:style>
  <w:style w:type="paragraph" w:customStyle="1" w:styleId="CITAODIRETA">
    <w:name w:val="CITAÇÃO DIRETA"/>
    <w:basedOn w:val="Corpodetexto"/>
    <w:autoRedefine/>
    <w:rsid w:val="005C57F9"/>
    <w:pPr>
      <w:spacing w:before="120"/>
      <w:ind w:left="2268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066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06664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66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06664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&#201;TICA%20DA%20ALTERIDADE%20-%20resumo%20expand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9FEA-702C-46E4-B7FC-2F2E133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ÉTICA DA ALTERIDADE - resumo expandido.dot</Template>
  <TotalTime>4</TotalTime>
  <Pages>6</Pages>
  <Words>2005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2013-10-23T15:14:00Z</cp:lastPrinted>
  <dcterms:created xsi:type="dcterms:W3CDTF">2013-10-24T11:04:00Z</dcterms:created>
  <dcterms:modified xsi:type="dcterms:W3CDTF">2013-10-24T11:09:00Z</dcterms:modified>
</cp:coreProperties>
</file>