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67ABE" w14:textId="77777777" w:rsidR="002A5861" w:rsidRDefault="002A5861" w:rsidP="002A58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6CCADMVPE01</w:t>
      </w:r>
    </w:p>
    <w:bookmarkEnd w:id="0"/>
    <w:p w14:paraId="1E4F94FB" w14:textId="77777777" w:rsidR="002A5861" w:rsidRDefault="002A5861" w:rsidP="002A586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131F5F" w14:textId="77777777" w:rsidR="001E2D23" w:rsidRPr="002A5861" w:rsidRDefault="001E2D23" w:rsidP="002A586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2D23">
        <w:rPr>
          <w:rFonts w:ascii="Arial" w:hAnsi="Arial" w:cs="Arial"/>
          <w:b/>
          <w:sz w:val="20"/>
          <w:szCs w:val="20"/>
        </w:rPr>
        <w:t>PERFIL HIGIÊNICO-SANITÁRIO DA CARNE BOVINA VENDIDA EM MUNICÍPIOS DA MICRORREGIÃO DO BREJO PARAIBANO</w:t>
      </w:r>
    </w:p>
    <w:p w14:paraId="6EA77692" w14:textId="77777777" w:rsidR="001E2D23" w:rsidRPr="001E2D23" w:rsidRDefault="001E2D23" w:rsidP="002A58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2D23">
        <w:rPr>
          <w:rFonts w:ascii="Arial" w:hAnsi="Arial" w:cs="Arial"/>
          <w:sz w:val="20"/>
          <w:szCs w:val="20"/>
        </w:rPr>
        <w:t>Daniele da S. Santos</w:t>
      </w:r>
      <w:r w:rsidR="002A5861">
        <w:rPr>
          <w:rFonts w:ascii="Arial" w:hAnsi="Arial" w:cs="Arial"/>
          <w:sz w:val="20"/>
          <w:szCs w:val="20"/>
          <w:vertAlign w:val="superscript"/>
        </w:rPr>
        <w:t>1</w:t>
      </w:r>
      <w:r w:rsidRPr="001E2D23">
        <w:rPr>
          <w:rFonts w:ascii="Arial" w:hAnsi="Arial" w:cs="Arial"/>
          <w:sz w:val="20"/>
          <w:szCs w:val="20"/>
        </w:rPr>
        <w:t>, Renata da C. Silva</w:t>
      </w:r>
      <w:r w:rsidRPr="001E2D23">
        <w:rPr>
          <w:rFonts w:ascii="Arial" w:hAnsi="Arial" w:cs="Arial"/>
          <w:sz w:val="20"/>
          <w:szCs w:val="20"/>
          <w:vertAlign w:val="superscript"/>
        </w:rPr>
        <w:t>2</w:t>
      </w:r>
      <w:r w:rsidRPr="001E2D23">
        <w:rPr>
          <w:rFonts w:ascii="Arial" w:hAnsi="Arial" w:cs="Arial"/>
          <w:sz w:val="20"/>
          <w:szCs w:val="20"/>
        </w:rPr>
        <w:t>, Harlan H. de L. Nascimento</w:t>
      </w:r>
      <w:r w:rsidRPr="001E2D23">
        <w:rPr>
          <w:rFonts w:ascii="Arial" w:hAnsi="Arial" w:cs="Arial"/>
          <w:sz w:val="20"/>
          <w:szCs w:val="20"/>
          <w:vertAlign w:val="superscript"/>
        </w:rPr>
        <w:t>2</w:t>
      </w:r>
      <w:r w:rsidRPr="001E2D23">
        <w:rPr>
          <w:rFonts w:ascii="Arial" w:hAnsi="Arial" w:cs="Arial"/>
          <w:sz w:val="20"/>
          <w:szCs w:val="20"/>
        </w:rPr>
        <w:t>, Camila de L. Gadelha</w:t>
      </w:r>
      <w:r w:rsidRPr="001E2D23">
        <w:rPr>
          <w:rFonts w:ascii="Arial" w:hAnsi="Arial" w:cs="Arial"/>
          <w:sz w:val="20"/>
          <w:szCs w:val="20"/>
          <w:vertAlign w:val="superscript"/>
        </w:rPr>
        <w:t>2</w:t>
      </w:r>
      <w:r w:rsidRPr="001E2D23">
        <w:rPr>
          <w:rFonts w:ascii="Arial" w:hAnsi="Arial" w:cs="Arial"/>
          <w:sz w:val="20"/>
          <w:szCs w:val="20"/>
        </w:rPr>
        <w:t>, Kalinne D. de Gonçalves Mayer</w:t>
      </w:r>
      <w:r w:rsidRPr="001E2D23">
        <w:rPr>
          <w:rFonts w:ascii="Arial" w:hAnsi="Arial" w:cs="Arial"/>
          <w:sz w:val="20"/>
          <w:szCs w:val="20"/>
          <w:vertAlign w:val="superscript"/>
        </w:rPr>
        <w:t>2</w:t>
      </w:r>
      <w:r w:rsidRPr="001E2D23">
        <w:rPr>
          <w:rFonts w:ascii="Arial" w:hAnsi="Arial" w:cs="Arial"/>
          <w:sz w:val="20"/>
          <w:szCs w:val="20"/>
        </w:rPr>
        <w:t>, Carlomanio dos Santos Brito</w:t>
      </w:r>
      <w:r w:rsidRPr="001E2D23">
        <w:rPr>
          <w:rFonts w:ascii="Arial" w:hAnsi="Arial" w:cs="Arial"/>
          <w:sz w:val="20"/>
          <w:szCs w:val="20"/>
          <w:vertAlign w:val="superscript"/>
        </w:rPr>
        <w:t>3</w:t>
      </w:r>
      <w:r w:rsidR="002632A6">
        <w:rPr>
          <w:rFonts w:ascii="Arial" w:hAnsi="Arial" w:cs="Arial"/>
          <w:sz w:val="20"/>
          <w:szCs w:val="20"/>
        </w:rPr>
        <w:t xml:space="preserve">, </w:t>
      </w:r>
      <w:r w:rsidR="002632A6" w:rsidRPr="001E2D23">
        <w:rPr>
          <w:rFonts w:ascii="Arial" w:hAnsi="Arial" w:cs="Arial"/>
          <w:sz w:val="20"/>
          <w:szCs w:val="20"/>
        </w:rPr>
        <w:t>Fabíola da Cruz Nunes</w:t>
      </w:r>
      <w:r w:rsidR="002A5861">
        <w:rPr>
          <w:rFonts w:ascii="Arial" w:hAnsi="Arial" w:cs="Arial"/>
          <w:sz w:val="20"/>
          <w:szCs w:val="20"/>
          <w:vertAlign w:val="superscript"/>
        </w:rPr>
        <w:t>3</w:t>
      </w:r>
    </w:p>
    <w:p w14:paraId="297CB102" w14:textId="77777777" w:rsidR="001E2D23" w:rsidRPr="002A5861" w:rsidRDefault="002A5861" w:rsidP="002A58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Agrárias/Departamento de Medicina Veterinária/UFPB</w:t>
      </w:r>
    </w:p>
    <w:p w14:paraId="2F9F57D8" w14:textId="77777777" w:rsidR="001E2D23" w:rsidRPr="001E2D23" w:rsidRDefault="001E2D23" w:rsidP="001E2D23">
      <w:pPr>
        <w:rPr>
          <w:rFonts w:ascii="Arial" w:hAnsi="Arial" w:cs="Arial"/>
          <w:b/>
          <w:sz w:val="20"/>
          <w:szCs w:val="20"/>
        </w:rPr>
      </w:pPr>
      <w:r w:rsidRPr="001E2D23">
        <w:rPr>
          <w:rFonts w:ascii="Arial" w:hAnsi="Arial" w:cs="Arial"/>
          <w:b/>
          <w:sz w:val="20"/>
          <w:szCs w:val="20"/>
        </w:rPr>
        <w:t>RESUMO</w:t>
      </w:r>
    </w:p>
    <w:p w14:paraId="0EF9C334" w14:textId="77777777" w:rsidR="001E2D23" w:rsidRPr="001E2D23" w:rsidRDefault="001E2D23" w:rsidP="00252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1E2D23">
        <w:rPr>
          <w:rFonts w:ascii="Arial" w:hAnsi="Arial" w:cs="Arial"/>
          <w:sz w:val="20"/>
          <w:szCs w:val="20"/>
          <w:lang w:eastAsia="pt-BR"/>
        </w:rPr>
        <w:t xml:space="preserve">A venda de carnes sem inspeção sanitária é uma realidade comum no estado da Paraíba e está fortemente relacionada a hábitos culturais extremamente arraigados na população local. Essa realidade torna a população bastante susceptível às infecções e intoxicações de origem alimentar, além de outras doenças que podem ser transmitidas por alimentos. Dessa forma, o objetivo desse trabalho foi analisar os aspectos higiênico-sanitários e microbiológicos da carne bovina comercializada em mercados e feiras livres dos municípios do </w:t>
      </w:r>
      <w:r w:rsidR="006C6FF5">
        <w:rPr>
          <w:rFonts w:ascii="Arial" w:hAnsi="Arial" w:cs="Arial"/>
          <w:sz w:val="20"/>
          <w:szCs w:val="20"/>
          <w:lang w:eastAsia="pt-BR"/>
        </w:rPr>
        <w:t>Brejo</w:t>
      </w:r>
      <w:r w:rsidRPr="001E2D23">
        <w:rPr>
          <w:rFonts w:ascii="Arial" w:hAnsi="Arial" w:cs="Arial"/>
          <w:sz w:val="20"/>
          <w:szCs w:val="20"/>
          <w:lang w:eastAsia="pt-BR"/>
        </w:rPr>
        <w:t xml:space="preserve"> Paraibano. </w:t>
      </w:r>
      <w:r w:rsidR="006C6FF5">
        <w:rPr>
          <w:rFonts w:ascii="Arial" w:hAnsi="Arial" w:cs="Arial"/>
          <w:sz w:val="20"/>
          <w:szCs w:val="20"/>
          <w:lang w:eastAsia="pt-BR"/>
        </w:rPr>
        <w:t xml:space="preserve">As amostras de carnes foram coletadas em feiras livres e mercados e transportadas para o Laboratório de Medicina Veterinária Preventiva do CCA/UFPB, onde as análises microbiológicas foram realizadas. Durante a coleta das amostras, observou-se as condições físicas e higiênicas das instalações e dos manipuladores. </w:t>
      </w:r>
      <w:r w:rsidRPr="001E2D23">
        <w:rPr>
          <w:rFonts w:ascii="Arial" w:hAnsi="Arial" w:cs="Arial"/>
          <w:sz w:val="20"/>
          <w:szCs w:val="20"/>
          <w:lang w:eastAsia="pt-BR"/>
        </w:rPr>
        <w:t>Como resultados, foram observadas falhas relacionadas às condições higiênico-sanitárias dos estabelecimentos que comercializavam carne bovina in natura. Além disso, foi possível verificar a presença de elevada contagem de microrganismo mesófilos, coliformes totais e fecais. Esses resultados demonstram a necessidade da adoção de boas práticas de manipulação e conservação dos produtos cárneos, de forma a diminuir os riscos à saúde dos consumidores, bem como de aumentar o tempo de prateleira do produto.</w:t>
      </w:r>
    </w:p>
    <w:p w14:paraId="1EC24B2E" w14:textId="77777777" w:rsidR="007B49A6" w:rsidRDefault="007B49A6" w:rsidP="00252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1ECADA69" w14:textId="77777777" w:rsidR="001E2D23" w:rsidRPr="001E2D23" w:rsidRDefault="001E2D23" w:rsidP="00252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1E2D23">
        <w:rPr>
          <w:rFonts w:ascii="Arial" w:hAnsi="Arial" w:cs="Arial"/>
          <w:b/>
          <w:sz w:val="20"/>
          <w:szCs w:val="20"/>
          <w:lang w:eastAsia="pt-BR"/>
        </w:rPr>
        <w:t>Palavras-chave:</w:t>
      </w:r>
      <w:r w:rsidRPr="001E2D23">
        <w:rPr>
          <w:rFonts w:ascii="Arial" w:hAnsi="Arial" w:cs="Arial"/>
          <w:sz w:val="20"/>
          <w:szCs w:val="20"/>
          <w:lang w:eastAsia="pt-BR"/>
        </w:rPr>
        <w:t xml:space="preserve"> Carne bovina</w:t>
      </w:r>
      <w:r>
        <w:rPr>
          <w:rFonts w:ascii="Arial" w:hAnsi="Arial" w:cs="Arial"/>
          <w:sz w:val="20"/>
          <w:szCs w:val="20"/>
          <w:lang w:eastAsia="pt-BR"/>
        </w:rPr>
        <w:t>, microrganismos</w:t>
      </w:r>
      <w:r w:rsidRPr="001E2D23">
        <w:rPr>
          <w:rFonts w:ascii="Arial" w:hAnsi="Arial" w:cs="Arial"/>
          <w:sz w:val="20"/>
          <w:szCs w:val="20"/>
          <w:lang w:eastAsia="pt-BR"/>
        </w:rPr>
        <w:t>, segurança alimentar.</w:t>
      </w:r>
    </w:p>
    <w:p w14:paraId="6729B88C" w14:textId="77777777" w:rsidR="001E2D23" w:rsidRPr="001E2D23" w:rsidRDefault="001E2D23" w:rsidP="001E2D2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699BADC" w14:textId="77777777" w:rsidR="001E2D23" w:rsidRPr="001E2D23" w:rsidRDefault="001E2D23" w:rsidP="002520D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E2D23">
        <w:rPr>
          <w:rFonts w:ascii="Arial" w:hAnsi="Arial" w:cs="Arial"/>
          <w:b/>
          <w:sz w:val="20"/>
          <w:szCs w:val="20"/>
        </w:rPr>
        <w:t>INTRODUÇÃO</w:t>
      </w:r>
    </w:p>
    <w:p w14:paraId="12A26842" w14:textId="77777777" w:rsidR="001E2D23" w:rsidRPr="001E2D23" w:rsidRDefault="001E2D23" w:rsidP="002520DD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1E2D23">
        <w:rPr>
          <w:rFonts w:ascii="Arial" w:hAnsi="Arial" w:cs="Arial"/>
          <w:sz w:val="20"/>
          <w:szCs w:val="20"/>
        </w:rPr>
        <w:t>A carne e seus derivados estão freqüentemente envolvidos em casos de toxinfecção alimentar em quase todo o mundo, uma vez que é um meio bastante propício para o crescimento de microrganismos. Sua contaminação pode ocorrer em todas as suas fases de operação, desde o abate até a distribuição ao consumidor final. Além disso, não podemos deixar de observar a importância da saúde do animal ainda a campo, no sentido de prover uma carne de qualidade do ponto de vista da segurança alimentar (SOUZA et al. 2009).</w:t>
      </w:r>
    </w:p>
    <w:p w14:paraId="7B8679C0" w14:textId="77777777" w:rsidR="001E2D23" w:rsidRPr="001E2D23" w:rsidRDefault="001E2D23" w:rsidP="002520DD">
      <w:pPr>
        <w:pStyle w:val="Default"/>
        <w:spacing w:line="360" w:lineRule="auto"/>
        <w:ind w:firstLine="357"/>
        <w:jc w:val="both"/>
        <w:rPr>
          <w:rFonts w:ascii="Arial" w:hAnsi="Arial" w:cs="Arial"/>
          <w:color w:val="auto"/>
          <w:sz w:val="20"/>
          <w:szCs w:val="20"/>
        </w:rPr>
      </w:pPr>
      <w:r w:rsidRPr="001E2D23">
        <w:rPr>
          <w:rFonts w:ascii="Arial" w:hAnsi="Arial" w:cs="Arial"/>
          <w:sz w:val="20"/>
          <w:szCs w:val="20"/>
        </w:rPr>
        <w:t xml:space="preserve">A </w:t>
      </w:r>
      <w:r w:rsidRPr="001E2D23">
        <w:rPr>
          <w:rFonts w:ascii="Arial" w:hAnsi="Arial" w:cs="Arial"/>
          <w:color w:val="auto"/>
          <w:sz w:val="20"/>
          <w:szCs w:val="20"/>
        </w:rPr>
        <w:t xml:space="preserve">Organização Mundial de Saúde (OMS) estima que as enfermidades causadas por alimentos contaminados constituam um dos problemas sanitários mais difundidos no mundo de hoje. No entanto, a OMS ressalta que as doenças de origem alimentar são provocadas por agentes microbiológicos cujo principal transmissor são os manipuladores. Além dos manipuladores, os equipamentos e utensílios mal higienizados também têm sido incriminados </w:t>
      </w:r>
      <w:r w:rsidRPr="001E2D23">
        <w:rPr>
          <w:rFonts w:ascii="Arial" w:hAnsi="Arial" w:cs="Arial"/>
          <w:color w:val="auto"/>
          <w:sz w:val="20"/>
          <w:szCs w:val="20"/>
        </w:rPr>
        <w:lastRenderedPageBreak/>
        <w:t>em surtos de doenças de origem alimentar, por isso os alimentos merecem especial atenção em todos os aspectos que garantam a segurança dos mesmos (SILVA JÚNIOR, 2001).</w:t>
      </w:r>
    </w:p>
    <w:p w14:paraId="70F9A96B" w14:textId="77777777" w:rsidR="001E2D23" w:rsidRPr="001E2D23" w:rsidRDefault="001E2D23" w:rsidP="002520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D23">
        <w:rPr>
          <w:rFonts w:ascii="Arial" w:hAnsi="Arial" w:cs="Arial"/>
          <w:sz w:val="20"/>
          <w:szCs w:val="20"/>
        </w:rPr>
        <w:tab/>
        <w:t xml:space="preserve"> Em feiras</w:t>
      </w:r>
      <w:r w:rsidR="00471B45">
        <w:rPr>
          <w:rFonts w:ascii="Arial" w:hAnsi="Arial" w:cs="Arial"/>
          <w:sz w:val="20"/>
          <w:szCs w:val="20"/>
        </w:rPr>
        <w:t>-</w:t>
      </w:r>
      <w:r w:rsidRPr="001E2D23">
        <w:rPr>
          <w:rFonts w:ascii="Arial" w:hAnsi="Arial" w:cs="Arial"/>
          <w:sz w:val="20"/>
          <w:szCs w:val="20"/>
        </w:rPr>
        <w:t xml:space="preserve"> livres os riscos de contaminação dos produtos de origem animal se elevam, pois são expostos em barracas sem refrigeração, sem proteção contra poeiras e insetos tornando-se um ambiente propicio para incorporar externamente materiais estranhos de origem biológica ou não (CORREIA &amp; RONCADA, 1997).</w:t>
      </w:r>
    </w:p>
    <w:p w14:paraId="34E552A7" w14:textId="77777777" w:rsidR="001E2D23" w:rsidRPr="001E2D23" w:rsidRDefault="001E2D23" w:rsidP="002520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1E2D23">
        <w:rPr>
          <w:rFonts w:ascii="Arial" w:hAnsi="Arial" w:cs="Arial"/>
          <w:bCs/>
          <w:sz w:val="20"/>
          <w:szCs w:val="20"/>
        </w:rPr>
        <w:t xml:space="preserve">O abate clandestino de animais e a venda de produtos e subprodutos de origem animal sem inspeção sanitária é uma realidade comum no estado da Paraíba e está fortemente relacionada a hábitos culturais extremamente arraigados na população local. Essa realidade torna a população bastante susceptível às infecções e intoxicações de origem alimentar, além de outras doenças que podem ser transmitidas por alimentos. O objetivo desse projeto é analisar os aspectos higiênico-sanitários e microbiológicos da carne de boi comercializada em feiras livres e mercados da região do Agreste Paraibano. </w:t>
      </w:r>
    </w:p>
    <w:p w14:paraId="5CA08FFB" w14:textId="77777777" w:rsidR="007B49A6" w:rsidRDefault="007B49A6" w:rsidP="002520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C07CAF" w14:textId="77777777" w:rsidR="001E2D23" w:rsidRPr="001E2D23" w:rsidRDefault="001E2D23" w:rsidP="002520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E2D23">
        <w:rPr>
          <w:rFonts w:ascii="Arial" w:hAnsi="Arial" w:cs="Arial"/>
          <w:b/>
          <w:bCs/>
          <w:sz w:val="20"/>
          <w:szCs w:val="20"/>
        </w:rPr>
        <w:t>MATERIAIS E MÉTODOS</w:t>
      </w:r>
    </w:p>
    <w:p w14:paraId="717BF9A6" w14:textId="77777777" w:rsidR="001E2D23" w:rsidRPr="001E2D23" w:rsidRDefault="001E2D23" w:rsidP="002520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E2D23">
        <w:rPr>
          <w:rFonts w:ascii="Arial" w:hAnsi="Arial" w:cs="Arial"/>
          <w:sz w:val="20"/>
          <w:szCs w:val="20"/>
        </w:rPr>
        <w:t xml:space="preserve">O </w:t>
      </w:r>
      <w:r w:rsidR="00454C17">
        <w:rPr>
          <w:rFonts w:ascii="Arial" w:hAnsi="Arial" w:cs="Arial"/>
          <w:sz w:val="20"/>
          <w:szCs w:val="20"/>
        </w:rPr>
        <w:t>estudo foi realizado</w:t>
      </w:r>
      <w:r w:rsidRPr="001E2D23">
        <w:rPr>
          <w:rFonts w:ascii="Arial" w:hAnsi="Arial" w:cs="Arial"/>
          <w:sz w:val="20"/>
          <w:szCs w:val="20"/>
          <w:lang w:val="pt-PT"/>
        </w:rPr>
        <w:t xml:space="preserve"> na</w:t>
      </w:r>
      <w:r w:rsidRPr="001E2D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microrregião</w:t>
      </w:r>
      <w:r w:rsidRPr="001E2D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Brejo </w:t>
      </w:r>
      <w:r w:rsidRPr="001E2D23">
        <w:rPr>
          <w:rFonts w:ascii="Arial" w:hAnsi="Arial" w:cs="Arial"/>
          <w:sz w:val="20"/>
          <w:szCs w:val="20"/>
        </w:rPr>
        <w:t>Paraibano, que</w:t>
      </w:r>
      <w:r>
        <w:rPr>
          <w:rFonts w:ascii="Arial" w:hAnsi="Arial" w:cs="Arial"/>
          <w:sz w:val="20"/>
          <w:szCs w:val="20"/>
        </w:rPr>
        <w:t xml:space="preserve"> é formada pela união de 8</w:t>
      </w:r>
      <w:r w:rsidRPr="001E2D23">
        <w:rPr>
          <w:rFonts w:ascii="Arial" w:hAnsi="Arial" w:cs="Arial"/>
          <w:sz w:val="20"/>
          <w:szCs w:val="20"/>
        </w:rPr>
        <w:t xml:space="preserve"> </w:t>
      </w:r>
      <w:hyperlink r:id="rId8" w:tooltip="Município" w:history="1">
        <w:r w:rsidRPr="001E2D23">
          <w:rPr>
            <w:rFonts w:ascii="Arial" w:hAnsi="Arial" w:cs="Arial"/>
            <w:sz w:val="20"/>
            <w:szCs w:val="20"/>
          </w:rPr>
          <w:t>municípios</w:t>
        </w:r>
      </w:hyperlink>
      <w:r>
        <w:rPr>
          <w:rFonts w:ascii="Arial" w:hAnsi="Arial" w:cs="Arial"/>
          <w:sz w:val="20"/>
          <w:szCs w:val="20"/>
        </w:rPr>
        <w:t xml:space="preserve"> (Alagoa Grande, Alagoa Nova, Areia, Bananeiras, Borborema, Matinhas, Pilões e Serraria). </w:t>
      </w:r>
      <w:r w:rsidRPr="001E2D23">
        <w:rPr>
          <w:rFonts w:ascii="Arial" w:hAnsi="Arial" w:cs="Arial"/>
          <w:sz w:val="20"/>
          <w:szCs w:val="20"/>
        </w:rPr>
        <w:t xml:space="preserve">Sua população é de </w:t>
      </w:r>
      <w:r>
        <w:rPr>
          <w:rFonts w:ascii="Arial" w:hAnsi="Arial" w:cs="Arial"/>
          <w:sz w:val="20"/>
          <w:szCs w:val="20"/>
        </w:rPr>
        <w:t>114.418 habitantes</w:t>
      </w:r>
      <w:r w:rsidRPr="001E2D23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 sua área total é de 1.174 km</w:t>
      </w:r>
      <w:r w:rsidRPr="001E2D23">
        <w:rPr>
          <w:rFonts w:ascii="Arial" w:hAnsi="Arial" w:cs="Arial"/>
          <w:sz w:val="20"/>
          <w:szCs w:val="20"/>
          <w:vertAlign w:val="superscript"/>
        </w:rPr>
        <w:t>2</w:t>
      </w:r>
      <w:r w:rsidRPr="001E2D23">
        <w:rPr>
          <w:rFonts w:ascii="Arial" w:hAnsi="Arial" w:cs="Arial"/>
          <w:sz w:val="20"/>
          <w:szCs w:val="20"/>
        </w:rPr>
        <w:t xml:space="preserve"> (IBGE, 2008).</w:t>
      </w:r>
    </w:p>
    <w:p w14:paraId="3C25385C" w14:textId="77777777" w:rsidR="001E2D23" w:rsidRPr="002223AE" w:rsidRDefault="00A31FDE" w:rsidP="002520DD">
      <w:pPr>
        <w:pStyle w:val="ListParagraph"/>
        <w:spacing w:line="360" w:lineRule="auto"/>
        <w:ind w:left="0" w:firstLine="42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bCs/>
          <w:sz w:val="20"/>
          <w:szCs w:val="20"/>
        </w:rPr>
        <w:t>Oito amostras de carne bovina foram coletadas em mercados e feiras-livres da região. As amostras foram encaminhas para o laboratório de Medicina Veterinária Preventiva do CCA/UFPB, onde foram analisadas.</w:t>
      </w:r>
      <w:r w:rsidR="006472E0">
        <w:rPr>
          <w:rFonts w:ascii="Arial" w:hAnsi="Arial" w:cs="Arial"/>
          <w:bCs/>
          <w:sz w:val="20"/>
          <w:szCs w:val="20"/>
        </w:rPr>
        <w:t xml:space="preserve"> Além disso, durante a coleta das amostras, observou-se as condições higiênico sanitárias das instalações que comercializavam as carnes,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472E0">
        <w:rPr>
          <w:rFonts w:ascii="Arial" w:hAnsi="Arial" w:cs="Arial"/>
          <w:bCs/>
          <w:sz w:val="20"/>
          <w:szCs w:val="20"/>
        </w:rPr>
        <w:t xml:space="preserve">bem como dos manipuladores de alimentos. </w:t>
      </w:r>
      <w:r w:rsidR="001E2D23" w:rsidRPr="001E2D23">
        <w:rPr>
          <w:rFonts w:ascii="Arial" w:hAnsi="Arial" w:cs="Arial"/>
          <w:bCs/>
          <w:sz w:val="20"/>
          <w:szCs w:val="20"/>
        </w:rPr>
        <w:t>Para avaliação do frescor das carnes tomou-se como referência a Instrução Normativa Nº 20 de 21 de julho de 1999, do Ministério da Agricultura (BRASIL, 1999)</w:t>
      </w:r>
      <w:r w:rsidR="002223AE">
        <w:rPr>
          <w:rFonts w:ascii="Arial" w:hAnsi="Arial" w:cs="Arial"/>
          <w:bCs/>
          <w:sz w:val="20"/>
          <w:szCs w:val="20"/>
        </w:rPr>
        <w:t>. Os seguintes testes foram realizados</w:t>
      </w:r>
      <w:r w:rsidR="001E2D23" w:rsidRPr="001E2D23">
        <w:rPr>
          <w:rFonts w:ascii="Arial" w:hAnsi="Arial" w:cs="Arial"/>
          <w:bCs/>
          <w:sz w:val="20"/>
          <w:szCs w:val="20"/>
        </w:rPr>
        <w:t>:</w:t>
      </w:r>
      <w:r w:rsidR="00454C17">
        <w:rPr>
          <w:rFonts w:ascii="Arial" w:hAnsi="Arial" w:cs="Arial"/>
          <w:bCs/>
          <w:sz w:val="20"/>
          <w:szCs w:val="20"/>
        </w:rPr>
        <w:t xml:space="preserve"> </w:t>
      </w:r>
      <w:r w:rsidR="001E2D23" w:rsidRPr="00471B45">
        <w:rPr>
          <w:rFonts w:ascii="Arial" w:hAnsi="Arial" w:cs="Arial"/>
          <w:bCs/>
          <w:sz w:val="20"/>
          <w:szCs w:val="20"/>
        </w:rPr>
        <w:t>Prova de filtração</w:t>
      </w:r>
      <w:r w:rsidR="002223AE">
        <w:rPr>
          <w:rFonts w:ascii="Arial" w:hAnsi="Arial" w:cs="Arial"/>
          <w:bCs/>
          <w:sz w:val="20"/>
          <w:szCs w:val="20"/>
        </w:rPr>
        <w:t>, d</w:t>
      </w:r>
      <w:r w:rsidR="001E2D23" w:rsidRPr="00471B45">
        <w:rPr>
          <w:rFonts w:ascii="Arial" w:hAnsi="Arial" w:cs="Arial"/>
          <w:bCs/>
          <w:sz w:val="20"/>
          <w:szCs w:val="20"/>
        </w:rPr>
        <w:t>eterminação do pH</w:t>
      </w:r>
      <w:r w:rsidR="002223AE">
        <w:rPr>
          <w:rFonts w:ascii="Arial" w:hAnsi="Arial" w:cs="Arial"/>
          <w:bCs/>
          <w:sz w:val="20"/>
          <w:szCs w:val="20"/>
        </w:rPr>
        <w:t>, p</w:t>
      </w:r>
      <w:r w:rsidR="001E2D23" w:rsidRPr="00471B45">
        <w:rPr>
          <w:rFonts w:ascii="Arial" w:hAnsi="Arial" w:cs="Arial"/>
          <w:bCs/>
          <w:sz w:val="20"/>
          <w:szCs w:val="20"/>
        </w:rPr>
        <w:t>rova para detecção de amônia (Prova de Nessler)</w:t>
      </w:r>
      <w:r w:rsidR="002223AE">
        <w:rPr>
          <w:rFonts w:ascii="Arial" w:hAnsi="Arial" w:cs="Arial"/>
          <w:bCs/>
          <w:sz w:val="20"/>
          <w:szCs w:val="20"/>
        </w:rPr>
        <w:t>, e</w:t>
      </w:r>
      <w:r w:rsidR="001E2D23" w:rsidRPr="00471B45">
        <w:rPr>
          <w:rFonts w:ascii="Arial" w:eastAsia="Times New Roman" w:hAnsi="Arial" w:cs="Arial"/>
          <w:bCs/>
          <w:sz w:val="20"/>
          <w:szCs w:val="20"/>
          <w:lang w:eastAsia="pt-BR"/>
        </w:rPr>
        <w:t>numeração de bactérias aeróbias mesófilas</w:t>
      </w:r>
      <w:r w:rsidR="002223A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="001E2D23" w:rsidRPr="00471B4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2223AE">
        <w:rPr>
          <w:rFonts w:ascii="Arial" w:eastAsia="Times New Roman" w:hAnsi="Arial" w:cs="Arial"/>
          <w:bCs/>
          <w:sz w:val="20"/>
          <w:szCs w:val="20"/>
          <w:lang w:eastAsia="pt-BR"/>
        </w:rPr>
        <w:t>d</w:t>
      </w:r>
      <w:r w:rsidR="001E2D23" w:rsidRPr="00471B4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eterminação do número mais provável de coliformes totais </w:t>
      </w:r>
      <w:r w:rsidR="002223A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fecais </w:t>
      </w:r>
      <w:r w:rsidR="001E2D23" w:rsidRPr="00471B45">
        <w:rPr>
          <w:rFonts w:ascii="Arial" w:eastAsia="Times New Roman" w:hAnsi="Arial" w:cs="Arial"/>
          <w:bCs/>
          <w:sz w:val="20"/>
          <w:szCs w:val="20"/>
          <w:lang w:eastAsia="pt-BR"/>
        </w:rPr>
        <w:t>(NMP</w:t>
      </w:r>
      <w:r w:rsidR="002223AE">
        <w:rPr>
          <w:rFonts w:ascii="Arial" w:eastAsia="Times New Roman" w:hAnsi="Arial" w:cs="Arial"/>
          <w:bCs/>
          <w:sz w:val="20"/>
          <w:szCs w:val="20"/>
          <w:lang w:eastAsia="pt-BR"/>
        </w:rPr>
        <w:t>), p</w:t>
      </w:r>
      <w:r w:rsidR="001E2D23" w:rsidRPr="00471B4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esquisa de </w:t>
      </w:r>
      <w:r w:rsidR="001E2D23" w:rsidRPr="00471B45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Escherichia coli</w:t>
      </w:r>
    </w:p>
    <w:p w14:paraId="7AF0005A" w14:textId="77777777" w:rsidR="007B49A6" w:rsidRDefault="007B49A6" w:rsidP="002520DD">
      <w:pPr>
        <w:pStyle w:val="ListParagraph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4A8237" w14:textId="77777777" w:rsidR="006472E0" w:rsidRDefault="006472E0" w:rsidP="002520DD">
      <w:pPr>
        <w:pStyle w:val="ListParagraph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19726C32" w14:textId="77777777" w:rsidR="006472E0" w:rsidRDefault="006472E0" w:rsidP="002520DD">
      <w:pPr>
        <w:pStyle w:val="ListParagraph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5AD8970" w14:textId="77777777" w:rsidR="006472E0" w:rsidRDefault="006472E0" w:rsidP="002520DD">
      <w:pPr>
        <w:pStyle w:val="ListParagraph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D7E6E44" w14:textId="77777777" w:rsidR="001E2D23" w:rsidRDefault="001E2D23" w:rsidP="002520DD">
      <w:pPr>
        <w:pStyle w:val="ListParagraph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E2D23">
        <w:rPr>
          <w:rFonts w:ascii="Arial" w:eastAsia="Times New Roman" w:hAnsi="Arial" w:cs="Arial"/>
          <w:b/>
          <w:sz w:val="20"/>
          <w:szCs w:val="20"/>
          <w:lang w:eastAsia="pt-BR"/>
        </w:rPr>
        <w:t>RESULTADOS E DISCUSSÃO</w:t>
      </w:r>
    </w:p>
    <w:p w14:paraId="76592C13" w14:textId="77777777" w:rsidR="007B49A6" w:rsidRPr="001E2D23" w:rsidRDefault="007B49A6" w:rsidP="002520DD">
      <w:pPr>
        <w:pStyle w:val="ListParagraph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5FCBB07" w14:textId="77777777" w:rsidR="001E2D23" w:rsidRPr="001E2D23" w:rsidRDefault="001E2D23" w:rsidP="002520D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E2D23">
        <w:rPr>
          <w:rFonts w:ascii="Arial" w:eastAsia="Times New Roman" w:hAnsi="Arial" w:cs="Arial"/>
          <w:sz w:val="20"/>
          <w:szCs w:val="20"/>
          <w:lang w:eastAsia="pt-BR"/>
        </w:rPr>
        <w:t>Em relação aos locais de venda das carnes, verificou-se que nas feiras-livres, as barracas avaliadas apresentavam estrutura física simples e inadequada para manipulação e conservação de carnes, além de falhas relativas à higienização, quando levamos em conta as determinações da RDC 275 Resolução n. 275/2002, que dispõe sobre as normas higiênico-</w:t>
      </w:r>
      <w:r w:rsidRPr="001E2D2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sanitárias de instalações, equipamentos e manipuladores de alimentos (BRASIL, 2002). Nos mercados avaliados, não se verificou inadequações relativas à estrutura física ou aos manipuladores de alimentos</w:t>
      </w:r>
      <w:r w:rsidRPr="001E2D23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5B9FEB8F" w14:textId="77777777" w:rsidR="001E2D23" w:rsidRPr="001E2D23" w:rsidRDefault="001E2D23" w:rsidP="002520D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E2D23">
        <w:rPr>
          <w:rFonts w:ascii="Arial" w:eastAsia="Times New Roman" w:hAnsi="Arial" w:cs="Arial"/>
          <w:sz w:val="20"/>
          <w:szCs w:val="20"/>
          <w:lang w:eastAsia="pt-BR"/>
        </w:rPr>
        <w:t xml:space="preserve">Quanto à refrigeração das carnes expostas à venda, todas as carnes provenientes de mercados se encontravam sob refrigeração, enquanto todas àquelas comercializadas em feiras-livres estavam armazenadas à temperatura ambiente. LUNDGREN (2009) em estudo realizado também no estado da Paraíba encontrou 70,2% dos pontos de venda de carnes dispondo de refrigeração, embora o ciclo de frio fosse interrompido. Ao levar em consideração </w:t>
      </w:r>
      <w:r w:rsidRPr="001E2D23">
        <w:rPr>
          <w:rFonts w:ascii="Arial" w:hAnsi="Arial" w:cs="Arial"/>
          <w:sz w:val="20"/>
          <w:szCs w:val="20"/>
          <w:lang w:eastAsia="pt-BR"/>
        </w:rPr>
        <w:t>a Portaria nº 304/96 que determina que os estabelecimentos de abate de bovinos, bubalinos, suínos e aves, somente poderão entregar as carnes e os miúdos para comercialização, com temperatura de até 7ºC e que as carnes somente poderão ser distribuídas em cortes padronizados, devidamente embaladas e identificadas, consideramos todas as amostras avaliadas nesse estudo fora dos padrões estabelecidos (BRASIL, 1996). Além disso, essa mesma resolução determina que os cortes deverão ser apresentados para comercialização contendo as marcas e carimbos oficiais de inspeção, com a rotulagem de identificação, no entanto, esses aspectos estavam ausentes em 100 % das amostras avaliadas.</w:t>
      </w:r>
    </w:p>
    <w:p w14:paraId="211CBBFF" w14:textId="77777777" w:rsidR="001E2D23" w:rsidRPr="001E2D23" w:rsidRDefault="001E2D23" w:rsidP="00252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1E2D2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1E2D23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1E2D23">
        <w:rPr>
          <w:rFonts w:ascii="Arial" w:hAnsi="Arial" w:cs="Arial"/>
          <w:sz w:val="20"/>
          <w:szCs w:val="20"/>
          <w:lang w:eastAsia="pt-BR"/>
        </w:rPr>
        <w:t>Em relação aos manipuladores de alimentos nas feiras, estes não utilizavam vestimentas limpas e adequadas ao trabalho, não lavavam as mãos com freqüência e muitos fumavam durante a manipulação das carnes. A utilização de proteção para os cabelos dos manipuladores de alimentos, apesar de obrigatória, não foi verificada em nenhum dos locais pesquisados, semelhante ao verificado por</w:t>
      </w:r>
      <w:r w:rsidRPr="001E2D23">
        <w:rPr>
          <w:rFonts w:ascii="Arial" w:eastAsia="Times New Roman" w:hAnsi="Arial" w:cs="Arial"/>
          <w:sz w:val="20"/>
          <w:szCs w:val="20"/>
          <w:lang w:eastAsia="pt-BR"/>
        </w:rPr>
        <w:t xml:space="preserve"> LUNDGREN (2009)</w:t>
      </w:r>
      <w:r w:rsidRPr="001E2D23">
        <w:rPr>
          <w:rFonts w:ascii="Arial" w:hAnsi="Arial" w:cs="Arial"/>
          <w:sz w:val="20"/>
          <w:szCs w:val="20"/>
          <w:lang w:eastAsia="pt-BR"/>
        </w:rPr>
        <w:t>, enquanto AUDI (2002), ao analisar 371 manipuladores de produtos cárneos em feiras livres verificou que 53,37% deles não obedeciam à legislação.</w:t>
      </w:r>
    </w:p>
    <w:p w14:paraId="6664E074" w14:textId="77777777" w:rsidR="001E2D23" w:rsidRPr="001E2D23" w:rsidRDefault="001E2D23" w:rsidP="002520D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  <w:lang w:eastAsia="pt-BR"/>
        </w:rPr>
      </w:pPr>
      <w:r w:rsidRPr="001E2D23">
        <w:rPr>
          <w:rFonts w:ascii="Arial" w:eastAsia="Times New Roman" w:hAnsi="Arial" w:cs="Arial"/>
          <w:sz w:val="20"/>
          <w:szCs w:val="20"/>
          <w:lang w:eastAsia="pt-BR"/>
        </w:rPr>
        <w:t>Na avaliação do frescor das carnes, observou-se os seguintes resultados: 6 (75%) amostras apresentavam coloração anormal, 1 (12,5%) apresentou consistência amolecida, 1 (12,5%) apresentou odor anormal, 7 (87,5%) apresentaram seu filtrado em tons de groselha, sendo 4 (50%) com turvação, 5 (62,5%) apresentaram pH acima de 6,4.</w:t>
      </w:r>
    </w:p>
    <w:p w14:paraId="4703B288" w14:textId="77777777" w:rsidR="001E2D23" w:rsidRPr="001E2D23" w:rsidRDefault="001E2D23" w:rsidP="002520D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E2D23">
        <w:rPr>
          <w:rFonts w:ascii="Arial" w:eastAsia="Times New Roman" w:hAnsi="Arial" w:cs="Arial"/>
          <w:sz w:val="20"/>
          <w:szCs w:val="20"/>
          <w:lang w:eastAsia="pt-BR"/>
        </w:rPr>
        <w:t xml:space="preserve">Para verificar a influência da manipulação e exposição da carne, foram pesquisados indicadores da qualidade higiênico-sanitária (bactérias aeróbias mesófilas, bolores e leveduras, coliformes </w:t>
      </w:r>
      <w:r w:rsidRPr="001E2D23">
        <w:rPr>
          <w:rFonts w:ascii="Arial" w:hAnsi="Arial" w:cs="Arial"/>
          <w:sz w:val="20"/>
          <w:szCs w:val="20"/>
          <w:lang w:eastAsia="pt-BR"/>
        </w:rPr>
        <w:t xml:space="preserve">totais e coliformes fecais). </w:t>
      </w:r>
      <w:r w:rsidRPr="001E2D23">
        <w:rPr>
          <w:rFonts w:ascii="Arial" w:eastAsia="Times New Roman" w:hAnsi="Arial" w:cs="Arial"/>
          <w:sz w:val="20"/>
          <w:szCs w:val="20"/>
          <w:lang w:eastAsia="pt-BR"/>
        </w:rPr>
        <w:t>Na avaliação microbiológica das 8 amostras coletadas, observou-se que a contagem de bactérias mesófilas variou entre 272 x 10</w:t>
      </w:r>
      <w:r w:rsidRPr="001E2D23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2</w:t>
      </w:r>
      <w:r w:rsidRPr="001E2D23">
        <w:rPr>
          <w:rFonts w:ascii="Arial" w:eastAsia="Times New Roman" w:hAnsi="Arial" w:cs="Arial"/>
          <w:sz w:val="20"/>
          <w:szCs w:val="20"/>
          <w:lang w:eastAsia="pt-BR"/>
        </w:rPr>
        <w:t xml:space="preserve"> e 162 x 10</w:t>
      </w:r>
      <w:r w:rsidRPr="001E2D23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4</w:t>
      </w:r>
      <w:r w:rsidRPr="001E2D23">
        <w:rPr>
          <w:rFonts w:ascii="Arial" w:eastAsia="Times New Roman" w:hAnsi="Arial" w:cs="Arial"/>
          <w:sz w:val="20"/>
          <w:szCs w:val="20"/>
          <w:lang w:eastAsia="pt-BR"/>
        </w:rPr>
        <w:t xml:space="preserve"> UFC. Já o NMP de coliformes totais variou entre</w:t>
      </w:r>
      <w:r w:rsidRPr="001E2D23">
        <w:rPr>
          <w:rFonts w:ascii="Arial" w:eastAsia="+mn-ea" w:hAnsi="Arial" w:cs="Arial"/>
          <w:kern w:val="24"/>
          <w:sz w:val="20"/>
          <w:szCs w:val="20"/>
        </w:rPr>
        <w:t xml:space="preserve"> </w:t>
      </w:r>
      <w:r w:rsidRPr="001E2D23">
        <w:rPr>
          <w:rFonts w:ascii="Arial" w:eastAsia="Times New Roman" w:hAnsi="Arial" w:cs="Arial"/>
          <w:sz w:val="20"/>
          <w:szCs w:val="20"/>
        </w:rPr>
        <w:t xml:space="preserve">240 e &gt; 1.100 NMP/ mL. </w:t>
      </w:r>
      <w:r w:rsidRPr="001E2D23">
        <w:rPr>
          <w:rFonts w:ascii="Arial" w:eastAsia="Times New Roman" w:hAnsi="Arial" w:cs="Arial"/>
          <w:sz w:val="20"/>
          <w:szCs w:val="20"/>
          <w:lang w:eastAsia="pt-BR"/>
        </w:rPr>
        <w:t xml:space="preserve">Na pesquisa de coliformes fecais, 5 (62,5%) amostras foram consideradas positivas, sendo 4 (50%) delas identificadas como </w:t>
      </w:r>
      <w:r w:rsidRPr="001E2D23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E. </w:t>
      </w:r>
      <w:r w:rsidRPr="001E2D23">
        <w:rPr>
          <w:rFonts w:ascii="Arial" w:eastAsia="Times New Roman" w:hAnsi="Arial" w:cs="Arial"/>
          <w:sz w:val="20"/>
          <w:szCs w:val="20"/>
          <w:lang w:eastAsia="pt-BR"/>
        </w:rPr>
        <w:t>coli, diferente do encontrado por LUNDGREN (2009)</w:t>
      </w:r>
      <w:r w:rsidRPr="001E2D23">
        <w:rPr>
          <w:rFonts w:ascii="Arial" w:hAnsi="Arial" w:cs="Arial"/>
          <w:sz w:val="20"/>
          <w:szCs w:val="20"/>
          <w:lang w:eastAsia="pt-BR"/>
        </w:rPr>
        <w:t xml:space="preserve">, que verificou contaminação por </w:t>
      </w:r>
      <w:r w:rsidRPr="001E2D23">
        <w:rPr>
          <w:rFonts w:ascii="Arial" w:hAnsi="Arial" w:cs="Arial"/>
          <w:i/>
          <w:sz w:val="20"/>
          <w:szCs w:val="20"/>
          <w:lang w:eastAsia="pt-BR"/>
        </w:rPr>
        <w:t>E. coli</w:t>
      </w:r>
      <w:r w:rsidRPr="001E2D23">
        <w:rPr>
          <w:rFonts w:ascii="Arial" w:hAnsi="Arial" w:cs="Arial"/>
          <w:sz w:val="20"/>
          <w:szCs w:val="20"/>
          <w:lang w:eastAsia="pt-BR"/>
        </w:rPr>
        <w:t xml:space="preserve"> em 100% das amostras analisadas</w:t>
      </w:r>
      <w:r w:rsidRPr="001E2D23">
        <w:rPr>
          <w:rFonts w:ascii="Arial" w:eastAsia="Times New Roman" w:hAnsi="Arial" w:cs="Arial"/>
          <w:i/>
          <w:sz w:val="20"/>
          <w:szCs w:val="20"/>
          <w:lang w:eastAsia="pt-BR"/>
        </w:rPr>
        <w:t>.</w:t>
      </w:r>
    </w:p>
    <w:p w14:paraId="73E4F6ED" w14:textId="77777777" w:rsidR="001E2D23" w:rsidRDefault="001E2D23" w:rsidP="002520D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E2D23">
        <w:rPr>
          <w:rFonts w:ascii="Arial" w:eastAsia="Times New Roman" w:hAnsi="Arial" w:cs="Arial"/>
          <w:sz w:val="20"/>
          <w:szCs w:val="20"/>
          <w:lang w:eastAsia="pt-BR"/>
        </w:rPr>
        <w:t>Apesar de a legislação brasileira não especificar padrões para esses microrganismos em carne e produtos cárneos, segundo SILVA (1995) um alimento dessa natureza, que contenha elevada contagem microbiana (105 – 106 UFC/g), apresenta graves riscos de estar deteriorado, além de ter suas características nutricionais e sensoriais comprometidas. Em nosso estudo, nenhuma das amostras apresentou contagem abaixo deste valor.</w:t>
      </w:r>
    </w:p>
    <w:p w14:paraId="31E1D50A" w14:textId="77777777" w:rsidR="007B49A6" w:rsidRPr="001E2D23" w:rsidRDefault="007B49A6" w:rsidP="002520D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B6ACAF" w14:textId="77777777" w:rsidR="001E2D23" w:rsidRDefault="001E2D23" w:rsidP="002520DD">
      <w:pPr>
        <w:pStyle w:val="ListParagraph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E2D23">
        <w:rPr>
          <w:rFonts w:ascii="Arial" w:eastAsia="Times New Roman" w:hAnsi="Arial" w:cs="Arial"/>
          <w:b/>
          <w:sz w:val="20"/>
          <w:szCs w:val="20"/>
          <w:lang w:eastAsia="pt-BR"/>
        </w:rPr>
        <w:t>CONCLUSÃO</w:t>
      </w:r>
    </w:p>
    <w:p w14:paraId="5E0B9D6C" w14:textId="77777777" w:rsidR="007B49A6" w:rsidRPr="001E2D23" w:rsidRDefault="007B49A6" w:rsidP="002520DD">
      <w:pPr>
        <w:pStyle w:val="ListParagraph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EA32EFE" w14:textId="77777777" w:rsidR="001E2D23" w:rsidRPr="001E2D23" w:rsidRDefault="001E2D23" w:rsidP="002520DD">
      <w:pPr>
        <w:pStyle w:val="ListParagraph"/>
        <w:spacing w:before="100" w:beforeAutospacing="1" w:after="100" w:afterAutospacing="1" w:line="360" w:lineRule="auto"/>
        <w:ind w:left="0" w:right="-1" w:firstLine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E2D23">
        <w:rPr>
          <w:rFonts w:ascii="Arial" w:eastAsia="Times New Roman" w:hAnsi="Arial" w:cs="Arial"/>
          <w:sz w:val="20"/>
          <w:szCs w:val="20"/>
          <w:lang w:eastAsia="pt-BR"/>
        </w:rPr>
        <w:t>A ausência de Boas Práticas de manipulação e conservação de produtos cárneos é um fator predisponente à proliferação bacteriana nas carnes, diminuindo o seu prazo de validade e expondo a população ao risco de contrair toxinfecções alimentares. A atuação da vigilância sanitária é um dos principais fatores para a melhoria da qualidade das carnes, principalmente através da educação sanitária dos feirantes e consumidores.</w:t>
      </w:r>
    </w:p>
    <w:p w14:paraId="554EC2A7" w14:textId="77777777" w:rsidR="001E2D23" w:rsidRPr="001E2D23" w:rsidRDefault="001E2D23" w:rsidP="002520DD">
      <w:pPr>
        <w:pStyle w:val="ListParagraph"/>
        <w:spacing w:before="100" w:beforeAutospacing="1" w:after="100" w:afterAutospacing="1" w:line="360" w:lineRule="auto"/>
        <w:ind w:left="0" w:right="-1" w:firstLine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E2D23">
        <w:rPr>
          <w:rFonts w:ascii="Arial" w:eastAsia="Times New Roman" w:hAnsi="Arial" w:cs="Arial"/>
          <w:sz w:val="20"/>
          <w:szCs w:val="20"/>
          <w:lang w:eastAsia="pt-BR"/>
        </w:rPr>
        <w:t>O comerciante deve perceber que ao adotar as boas práticas de manipulação e conservação dos alimentos, ele aumenta o tempo de vida útil do produto, além de agregar valor ao mesmo. Já o consumidor deve estar atento aos riscos inerentes ao consumo de alimentos manipulados e conservados inadequadamente. De acordo com os resultados obtidos, conclui-se que há a necessidade de adoção de boas práticas de manipulação, conservação e higiene nos pontos de venda avaliados, de forma a melhorar a qualidade das carnes comercializadas, garantindo um alimento inócuo do ponto de vista da segurança alimentar.</w:t>
      </w:r>
    </w:p>
    <w:p w14:paraId="498E6E96" w14:textId="77777777" w:rsidR="001E2D23" w:rsidRDefault="001E2D23" w:rsidP="002520DD">
      <w:pPr>
        <w:pStyle w:val="Default"/>
        <w:spacing w:line="360" w:lineRule="auto"/>
        <w:ind w:firstLine="36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E2D23">
        <w:rPr>
          <w:rFonts w:ascii="Arial" w:hAnsi="Arial" w:cs="Arial"/>
          <w:b/>
          <w:color w:val="auto"/>
          <w:sz w:val="20"/>
          <w:szCs w:val="20"/>
        </w:rPr>
        <w:t>REFERÊNCIAS</w:t>
      </w:r>
    </w:p>
    <w:p w14:paraId="78355C3C" w14:textId="77777777" w:rsidR="007B49A6" w:rsidRPr="001E2D23" w:rsidRDefault="007B49A6" w:rsidP="002520DD">
      <w:pPr>
        <w:pStyle w:val="Default"/>
        <w:spacing w:line="360" w:lineRule="auto"/>
        <w:ind w:firstLine="36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22071A5" w14:textId="77777777" w:rsidR="001E2D23" w:rsidRDefault="001E2D23" w:rsidP="002520D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E2D23">
        <w:rPr>
          <w:rFonts w:ascii="Arial" w:hAnsi="Arial" w:cs="Arial"/>
          <w:sz w:val="20"/>
          <w:szCs w:val="20"/>
          <w:lang w:eastAsia="pt-BR"/>
        </w:rPr>
        <w:t xml:space="preserve">AUDI, S. G. </w:t>
      </w:r>
      <w:r w:rsidRPr="001E2D23">
        <w:rPr>
          <w:rFonts w:ascii="Arial" w:hAnsi="Arial" w:cs="Arial"/>
          <w:bCs/>
          <w:sz w:val="20"/>
          <w:szCs w:val="20"/>
          <w:lang w:eastAsia="pt-BR"/>
        </w:rPr>
        <w:t>Avaliação das condições higiênico-sanitárias das feiras livres do município de São Paulo – SP</w:t>
      </w:r>
      <w:r w:rsidRPr="001E2D23">
        <w:rPr>
          <w:rFonts w:ascii="Arial" w:hAnsi="Arial" w:cs="Arial"/>
          <w:sz w:val="20"/>
          <w:szCs w:val="20"/>
          <w:lang w:eastAsia="pt-BR"/>
        </w:rPr>
        <w:t>. 2002. 94f. Dissertação de Mestrado em Saúde Pública- Faculdade de Saúde Pública, Universidade de São Paulo, São Paulo, 2002.</w:t>
      </w:r>
    </w:p>
    <w:p w14:paraId="21B4868F" w14:textId="77777777" w:rsidR="007B49A6" w:rsidRPr="001E2D23" w:rsidRDefault="007B49A6" w:rsidP="007B49A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AD798" w14:textId="77777777" w:rsidR="001E2D23" w:rsidRPr="007B49A6" w:rsidRDefault="001E2D23" w:rsidP="002520DD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2D23">
        <w:rPr>
          <w:rFonts w:ascii="Arial" w:eastAsia="Times New Roman" w:hAnsi="Arial" w:cs="Arial"/>
          <w:sz w:val="20"/>
          <w:szCs w:val="20"/>
          <w:lang w:eastAsia="pt-BR"/>
        </w:rPr>
        <w:t>BRASIL. Banco de dados do Sistem</w:t>
      </w:r>
      <w:r w:rsidRPr="001E2D23">
        <w:rPr>
          <w:rFonts w:ascii="Arial" w:hAnsi="Arial" w:cs="Arial"/>
          <w:color w:val="000000"/>
          <w:sz w:val="20"/>
          <w:szCs w:val="20"/>
        </w:rPr>
        <w:t xml:space="preserve">a único de Saúde-Datasus. Disponível em </w:t>
      </w:r>
      <w:hyperlink r:id="rId9" w:history="1">
        <w:r w:rsidRPr="001E2D23">
          <w:rPr>
            <w:rStyle w:val="Hyperlink"/>
            <w:rFonts w:ascii="Arial" w:hAnsi="Arial" w:cs="Arial"/>
            <w:sz w:val="20"/>
            <w:szCs w:val="20"/>
          </w:rPr>
          <w:t>http://www2.datasus.gov.br/DATASUS/index.php</w:t>
        </w:r>
      </w:hyperlink>
      <w:r w:rsidRPr="001E2D23">
        <w:rPr>
          <w:rFonts w:ascii="Arial" w:hAnsi="Arial" w:cs="Arial"/>
          <w:color w:val="000000"/>
          <w:sz w:val="20"/>
          <w:szCs w:val="20"/>
        </w:rPr>
        <w:t>. Acesso em 01 de junho de 2010.</w:t>
      </w:r>
    </w:p>
    <w:p w14:paraId="404DAC2C" w14:textId="77777777" w:rsidR="007B49A6" w:rsidRPr="007B49A6" w:rsidRDefault="007B49A6" w:rsidP="007B49A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7ED2F889" w14:textId="77777777" w:rsidR="001E2D23" w:rsidRDefault="001E2D23" w:rsidP="002520DD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2D23">
        <w:rPr>
          <w:rFonts w:ascii="Arial" w:hAnsi="Arial" w:cs="Arial"/>
          <w:bCs/>
          <w:sz w:val="20"/>
          <w:szCs w:val="20"/>
        </w:rPr>
        <w:t xml:space="preserve">BRASIL. Ministério da Saúde. Agência Nacional de Vigilância Sanitária. </w:t>
      </w:r>
      <w:r w:rsidRPr="001E2D23">
        <w:rPr>
          <w:rFonts w:ascii="Arial" w:hAnsi="Arial" w:cs="Arial"/>
          <w:color w:val="000000"/>
          <w:sz w:val="20"/>
          <w:szCs w:val="20"/>
          <w:lang w:eastAsia="pt-BR"/>
        </w:rPr>
        <w:t>Resolução – RDC nº 275, de 21 de Outubro de 2002.</w:t>
      </w:r>
      <w:r w:rsidRPr="001E2D23">
        <w:rPr>
          <w:rFonts w:ascii="Arial" w:hAnsi="Arial" w:cs="Arial"/>
          <w:bCs/>
          <w:sz w:val="20"/>
          <w:szCs w:val="20"/>
        </w:rPr>
        <w:t xml:space="preserve"> Diário Oficial da União, Brasília, DF, 23 de outubro de 2002.</w:t>
      </w:r>
    </w:p>
    <w:p w14:paraId="7E9596D4" w14:textId="77777777" w:rsidR="007B49A6" w:rsidRPr="007B49A6" w:rsidRDefault="007B49A6" w:rsidP="007B49A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4BC834FB" w14:textId="77777777" w:rsidR="001E2D23" w:rsidRDefault="001E2D23" w:rsidP="002520DD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2D23">
        <w:rPr>
          <w:rFonts w:ascii="Arial" w:hAnsi="Arial" w:cs="Arial"/>
          <w:bCs/>
          <w:sz w:val="20"/>
          <w:szCs w:val="20"/>
        </w:rPr>
        <w:t>BRASIL. Ministério da Saúde. Agência Nacional de Vigilância Sanitária. Portaria n.304, de 22 de abril de 1996. Diário Oficial da União, Brasília, DF, 23 de abril de 1996.</w:t>
      </w:r>
    </w:p>
    <w:p w14:paraId="5AA565A9" w14:textId="77777777" w:rsidR="007B49A6" w:rsidRPr="007B49A6" w:rsidRDefault="007B49A6" w:rsidP="007B49A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1639F47D" w14:textId="77777777" w:rsidR="001E2D23" w:rsidRDefault="001E2D23" w:rsidP="002520DD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2D23">
        <w:rPr>
          <w:rFonts w:ascii="Arial" w:hAnsi="Arial" w:cs="Arial"/>
          <w:bCs/>
          <w:sz w:val="20"/>
          <w:szCs w:val="20"/>
        </w:rPr>
        <w:t>BRASIL. Ministério da Agricultura. Instrução Normativa Nº 20 de 21 de julho de 1999. Diário Oficial da União, Brasília, DF, 27 de julho de 1999, Seção 1, Página 10.</w:t>
      </w:r>
    </w:p>
    <w:p w14:paraId="48652F0F" w14:textId="77777777" w:rsidR="007B49A6" w:rsidRPr="007B49A6" w:rsidRDefault="007B49A6" w:rsidP="007B49A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CCB2F82" w14:textId="77777777" w:rsidR="001E2D23" w:rsidRPr="00CC60DA" w:rsidRDefault="001E2D23" w:rsidP="002520DD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2D23">
        <w:rPr>
          <w:rFonts w:ascii="Arial" w:hAnsi="Arial" w:cs="Arial"/>
          <w:sz w:val="20"/>
          <w:szCs w:val="20"/>
        </w:rPr>
        <w:t xml:space="preserve">CORREIA, M.; RONCADA, M. J. Características microscópicas de queijos prato e mussarela e mineiro comercializados em feiras livres da cidade de São Paulo. </w:t>
      </w:r>
      <w:r w:rsidRPr="001E2D23">
        <w:rPr>
          <w:rFonts w:ascii="Arial" w:hAnsi="Arial" w:cs="Arial"/>
          <w:bCs/>
          <w:sz w:val="20"/>
          <w:szCs w:val="20"/>
        </w:rPr>
        <w:t>Revista de Saúde Pública</w:t>
      </w:r>
      <w:r w:rsidRPr="001E2D23">
        <w:rPr>
          <w:rFonts w:ascii="Arial" w:hAnsi="Arial" w:cs="Arial"/>
          <w:sz w:val="20"/>
          <w:szCs w:val="20"/>
        </w:rPr>
        <w:t>, São Paulo, v.31, n.3, p.296-301, 1997.</w:t>
      </w:r>
    </w:p>
    <w:p w14:paraId="49EA7EFE" w14:textId="77777777" w:rsidR="00CC60DA" w:rsidRPr="00CC60DA" w:rsidRDefault="00CC60DA" w:rsidP="00CC60DA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4416BE59" w14:textId="77777777" w:rsidR="001E2D23" w:rsidRPr="007B49A6" w:rsidRDefault="001E2D23" w:rsidP="002520DD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2D23">
        <w:rPr>
          <w:rFonts w:ascii="Arial" w:hAnsi="Arial" w:cs="Arial"/>
          <w:iCs/>
          <w:sz w:val="20"/>
          <w:szCs w:val="20"/>
          <w:lang w:val="pt-PT"/>
        </w:rPr>
        <w:t>INSTITUTO BRASILEIRO DE GEOGRAFIA E ESTATÍSTICA. IBGE.</w:t>
      </w:r>
      <w:r w:rsidRPr="001E2D23">
        <w:rPr>
          <w:rFonts w:ascii="Arial" w:hAnsi="Arial" w:cs="Arial"/>
          <w:sz w:val="20"/>
          <w:szCs w:val="20"/>
          <w:lang w:val="pt-PT"/>
        </w:rPr>
        <w:t xml:space="preserve"> </w:t>
      </w:r>
      <w:r w:rsidRPr="001E2D23">
        <w:rPr>
          <w:rFonts w:ascii="Arial" w:hAnsi="Arial" w:cs="Arial"/>
          <w:iCs/>
          <w:sz w:val="20"/>
          <w:szCs w:val="20"/>
          <w:lang w:val="pt-PT"/>
        </w:rPr>
        <w:t>Divisão Territorial do Brasil e Limites Territoriais</w:t>
      </w:r>
      <w:r w:rsidRPr="001E2D23">
        <w:rPr>
          <w:rFonts w:ascii="Arial" w:hAnsi="Arial" w:cs="Arial"/>
          <w:sz w:val="20"/>
          <w:szCs w:val="20"/>
          <w:lang w:val="pt-PT"/>
        </w:rPr>
        <w:t xml:space="preserve">. Disponível em </w:t>
      </w:r>
      <w:hyperlink r:id="rId10" w:history="1">
        <w:r w:rsidRPr="001E2D23">
          <w:rPr>
            <w:rStyle w:val="Hyperlink"/>
            <w:rFonts w:ascii="Arial" w:hAnsi="Arial" w:cs="Arial"/>
            <w:sz w:val="20"/>
            <w:szCs w:val="20"/>
            <w:lang w:val="pt-PT"/>
          </w:rPr>
          <w:t>www.ibge.gov.br</w:t>
        </w:r>
      </w:hyperlink>
      <w:r w:rsidRPr="001E2D23">
        <w:rPr>
          <w:rFonts w:ascii="Arial" w:hAnsi="Arial" w:cs="Arial"/>
          <w:sz w:val="20"/>
          <w:szCs w:val="20"/>
          <w:lang w:val="pt-PT"/>
        </w:rPr>
        <w:t>. Acesso em 14/07/09. Página visitada em 11 de outubro de 2008.</w:t>
      </w:r>
    </w:p>
    <w:p w14:paraId="379141A3" w14:textId="77777777" w:rsidR="007B49A6" w:rsidRPr="007B49A6" w:rsidRDefault="007B49A6" w:rsidP="007B49A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5A8FD3DE" w14:textId="77777777" w:rsidR="001E2D23" w:rsidRPr="007B49A6" w:rsidRDefault="001E2D23" w:rsidP="002520D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2D23">
        <w:rPr>
          <w:rFonts w:ascii="Arial" w:hAnsi="Arial" w:cs="Arial"/>
          <w:sz w:val="20"/>
          <w:szCs w:val="20"/>
          <w:lang w:eastAsia="pt-BR"/>
        </w:rPr>
        <w:lastRenderedPageBreak/>
        <w:t>LUNDGREN, P. U.; SILVA, J. A.; MACIEL, J. F.; FERNANDES, T. M.</w:t>
      </w:r>
      <w:r w:rsidRPr="001E2D23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Pr="001E2D23">
        <w:rPr>
          <w:rFonts w:ascii="Arial" w:hAnsi="Arial" w:cs="Arial"/>
          <w:sz w:val="20"/>
          <w:szCs w:val="20"/>
        </w:rPr>
        <w:t>Perfil da qualidade higiênico-sanitária da carne bovina comercializada em feiras livres e mercados públicos de João Pessoa/PB-Brasil.</w:t>
      </w:r>
      <w:r w:rsidRPr="001E2D23">
        <w:rPr>
          <w:rFonts w:ascii="Arial" w:hAnsi="Arial" w:cs="Arial"/>
          <w:bCs/>
          <w:sz w:val="20"/>
          <w:szCs w:val="20"/>
          <w:lang w:eastAsia="pt-BR"/>
        </w:rPr>
        <w:t xml:space="preserve"> Alim. Nutr.</w:t>
      </w:r>
      <w:r w:rsidRPr="001E2D23">
        <w:rPr>
          <w:rFonts w:ascii="Arial" w:hAnsi="Arial" w:cs="Arial"/>
          <w:sz w:val="20"/>
          <w:szCs w:val="20"/>
          <w:lang w:eastAsia="pt-BR"/>
        </w:rPr>
        <w:t>, v.20, n.1, p. 113-119, jan./mar. 2009.</w:t>
      </w:r>
    </w:p>
    <w:p w14:paraId="5ABFDAB1" w14:textId="77777777" w:rsidR="007B49A6" w:rsidRDefault="007B49A6" w:rsidP="007B49A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0D35997C" w14:textId="77777777" w:rsidR="001E2D23" w:rsidRPr="007B49A6" w:rsidRDefault="001E2D23" w:rsidP="002520D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2D23">
        <w:rPr>
          <w:rFonts w:ascii="Arial" w:hAnsi="Arial" w:cs="Arial"/>
          <w:sz w:val="20"/>
          <w:szCs w:val="20"/>
        </w:rPr>
        <w:t xml:space="preserve">SILVA JR. E. A. </w:t>
      </w:r>
      <w:r w:rsidRPr="001E2D23">
        <w:rPr>
          <w:rFonts w:ascii="Arial" w:hAnsi="Arial" w:cs="Arial"/>
          <w:bCs/>
          <w:sz w:val="20"/>
          <w:szCs w:val="20"/>
        </w:rPr>
        <w:t xml:space="preserve">Manual de controle higiênico-sanitário em alimentos. </w:t>
      </w:r>
      <w:r w:rsidRPr="001E2D23">
        <w:rPr>
          <w:rFonts w:ascii="Arial" w:hAnsi="Arial" w:cs="Arial"/>
          <w:sz w:val="20"/>
          <w:szCs w:val="20"/>
        </w:rPr>
        <w:t>São Paulo: Varela, IV edição. 2001.</w:t>
      </w:r>
    </w:p>
    <w:p w14:paraId="5C4DF413" w14:textId="77777777" w:rsidR="007B49A6" w:rsidRDefault="007B49A6" w:rsidP="007B49A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599686D" w14:textId="77777777" w:rsidR="001E2D23" w:rsidRPr="007B49A6" w:rsidRDefault="001E2D23" w:rsidP="002520D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2D23">
        <w:rPr>
          <w:rFonts w:ascii="Arial" w:hAnsi="Arial" w:cs="Arial"/>
          <w:sz w:val="20"/>
          <w:szCs w:val="20"/>
          <w:lang w:eastAsia="pt-BR"/>
        </w:rPr>
        <w:t xml:space="preserve">SILVA, J. A. </w:t>
      </w:r>
      <w:r w:rsidRPr="001E2D23">
        <w:rPr>
          <w:rFonts w:ascii="Arial" w:hAnsi="Arial" w:cs="Arial"/>
          <w:bCs/>
          <w:sz w:val="20"/>
          <w:szCs w:val="20"/>
          <w:lang w:eastAsia="pt-BR"/>
        </w:rPr>
        <w:t xml:space="preserve">Extensão da vida de prateleira da carne bovina pela utilização de sanitizantes físicos e químicos. </w:t>
      </w:r>
      <w:r w:rsidRPr="001E2D23">
        <w:rPr>
          <w:rFonts w:ascii="Arial" w:hAnsi="Arial" w:cs="Arial"/>
          <w:sz w:val="20"/>
          <w:szCs w:val="20"/>
          <w:lang w:eastAsia="pt-BR"/>
        </w:rPr>
        <w:t>1995. 119f. Tese de Doutorado em Engenharia de Alimentos - Faculdade de Engenharia de Alimentos, Universidade Estadual de Campinas, Campinas, 1995.</w:t>
      </w:r>
    </w:p>
    <w:p w14:paraId="5947EA2C" w14:textId="77777777" w:rsidR="007B49A6" w:rsidRDefault="007B49A6" w:rsidP="007B49A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6EF8C40" w14:textId="77777777" w:rsidR="001E2D23" w:rsidRPr="007B49A6" w:rsidRDefault="001E2D23" w:rsidP="002520D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2D23">
        <w:rPr>
          <w:rFonts w:ascii="Arial" w:hAnsi="Arial" w:cs="Arial"/>
          <w:sz w:val="20"/>
          <w:szCs w:val="20"/>
        </w:rPr>
        <w:t xml:space="preserve">SOUZA, J. M.; PÁDUA, I. P. M.; OLIVEIRA, D. G. S. Avaliação das condições sanitárias do comércio varejista de carne em Formiga – MG. Disponível em: </w:t>
      </w:r>
      <w:hyperlink r:id="rId11" w:history="1">
        <w:r w:rsidRPr="001E2D23">
          <w:rPr>
            <w:rStyle w:val="Hyperlink"/>
            <w:rFonts w:ascii="Arial" w:hAnsi="Arial" w:cs="Arial"/>
            <w:sz w:val="20"/>
            <w:szCs w:val="20"/>
          </w:rPr>
          <w:t>http://www.ivanipadua.pro.br</w:t>
        </w:r>
      </w:hyperlink>
      <w:r w:rsidRPr="001E2D23">
        <w:rPr>
          <w:rFonts w:ascii="Arial" w:hAnsi="Arial" w:cs="Arial"/>
          <w:sz w:val="20"/>
          <w:szCs w:val="20"/>
        </w:rPr>
        <w:t>. Acesso em: 14/07/09.</w:t>
      </w:r>
    </w:p>
    <w:p w14:paraId="1EE44D2B" w14:textId="77777777" w:rsidR="007B49A6" w:rsidRDefault="007B49A6" w:rsidP="007B49A6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7711CE6" w14:textId="77777777" w:rsidR="001E2D23" w:rsidRPr="001E2D23" w:rsidRDefault="001E2D23" w:rsidP="002520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E2D23">
        <w:rPr>
          <w:rFonts w:ascii="Arial" w:hAnsi="Arial" w:cs="Arial"/>
          <w:b/>
          <w:sz w:val="20"/>
          <w:szCs w:val="20"/>
          <w:lang w:val="pt-PT"/>
        </w:rPr>
        <w:t>AGRADECIMENTO</w:t>
      </w:r>
    </w:p>
    <w:p w14:paraId="096E78D4" w14:textId="77777777" w:rsidR="001E2D23" w:rsidRPr="001E2D23" w:rsidRDefault="001E2D23" w:rsidP="002520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D23">
        <w:rPr>
          <w:rFonts w:ascii="Arial" w:hAnsi="Arial" w:cs="Arial"/>
          <w:sz w:val="20"/>
          <w:szCs w:val="20"/>
        </w:rPr>
        <w:t>Os autores agradecem a Antonio Santos da Silva pelo apoio técnico.</w:t>
      </w:r>
    </w:p>
    <w:p w14:paraId="6E1E0540" w14:textId="77777777" w:rsidR="00CF2609" w:rsidRPr="001E2D23" w:rsidRDefault="00CF2609" w:rsidP="002520D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F2609" w:rsidRPr="001E2D23" w:rsidSect="002A5861">
      <w:head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68DB0" w14:textId="77777777" w:rsidR="005B3CAB" w:rsidRDefault="005B3CAB" w:rsidP="00D549FA">
      <w:pPr>
        <w:spacing w:after="0" w:line="240" w:lineRule="auto"/>
      </w:pPr>
      <w:r>
        <w:separator/>
      </w:r>
    </w:p>
  </w:endnote>
  <w:endnote w:type="continuationSeparator" w:id="0">
    <w:p w14:paraId="1B4F1747" w14:textId="77777777" w:rsidR="005B3CAB" w:rsidRDefault="005B3CAB" w:rsidP="00D5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A807" w14:textId="77777777" w:rsidR="002A5861" w:rsidRDefault="002A5861" w:rsidP="002A5861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14:paraId="1601F43B" w14:textId="77777777" w:rsidR="002A5861" w:rsidRDefault="002A58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C56D9" w14:textId="77777777" w:rsidR="005B3CAB" w:rsidRDefault="005B3CAB" w:rsidP="00D549FA">
      <w:pPr>
        <w:spacing w:after="0" w:line="240" w:lineRule="auto"/>
      </w:pPr>
      <w:r>
        <w:separator/>
      </w:r>
    </w:p>
  </w:footnote>
  <w:footnote w:type="continuationSeparator" w:id="0">
    <w:p w14:paraId="0AC8FFA6" w14:textId="77777777" w:rsidR="005B3CAB" w:rsidRDefault="005B3CAB" w:rsidP="00D5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762E3" w14:textId="77777777" w:rsidR="0080791C" w:rsidRPr="002A5861" w:rsidRDefault="002A5861" w:rsidP="002A586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D8A0D" w14:textId="77777777" w:rsidR="002A5861" w:rsidRPr="002A5861" w:rsidRDefault="002A5861" w:rsidP="002A586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186"/>
    <w:multiLevelType w:val="hybridMultilevel"/>
    <w:tmpl w:val="0BBEB6C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23"/>
    <w:rsid w:val="00004D99"/>
    <w:rsid w:val="000373AB"/>
    <w:rsid w:val="000706AD"/>
    <w:rsid w:val="000F36EE"/>
    <w:rsid w:val="0016229A"/>
    <w:rsid w:val="001E2D23"/>
    <w:rsid w:val="002223AE"/>
    <w:rsid w:val="002520DD"/>
    <w:rsid w:val="002632A6"/>
    <w:rsid w:val="002A5861"/>
    <w:rsid w:val="00454C17"/>
    <w:rsid w:val="00460609"/>
    <w:rsid w:val="00471B45"/>
    <w:rsid w:val="00493027"/>
    <w:rsid w:val="005B3CAB"/>
    <w:rsid w:val="006472E0"/>
    <w:rsid w:val="006C6FF5"/>
    <w:rsid w:val="006D04CC"/>
    <w:rsid w:val="006F10C4"/>
    <w:rsid w:val="0075434B"/>
    <w:rsid w:val="007B49A6"/>
    <w:rsid w:val="00825B0A"/>
    <w:rsid w:val="00927244"/>
    <w:rsid w:val="00A31FDE"/>
    <w:rsid w:val="00A7426E"/>
    <w:rsid w:val="00B91773"/>
    <w:rsid w:val="00CC474E"/>
    <w:rsid w:val="00CC60DA"/>
    <w:rsid w:val="00CF2609"/>
    <w:rsid w:val="00D46DB3"/>
    <w:rsid w:val="00D549FA"/>
    <w:rsid w:val="00DE675E"/>
    <w:rsid w:val="00E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F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1E2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D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2D2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D23"/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E2D23"/>
  </w:style>
  <w:style w:type="paragraph" w:styleId="Footer">
    <w:name w:val="footer"/>
    <w:basedOn w:val="Normal"/>
    <w:link w:val="FooterChar"/>
    <w:uiPriority w:val="99"/>
    <w:unhideWhenUsed/>
    <w:rsid w:val="002A5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8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1E2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D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2D2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D23"/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E2D23"/>
  </w:style>
  <w:style w:type="paragraph" w:styleId="Footer">
    <w:name w:val="footer"/>
    <w:basedOn w:val="Normal"/>
    <w:link w:val="FooterChar"/>
    <w:uiPriority w:val="99"/>
    <w:unhideWhenUsed/>
    <w:rsid w:val="002A5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8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Munic%C3%ADpio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vanipadua.pro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bge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datasus.gov.br/DATASUS/index.ph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10193</Characters>
  <Application>Microsoft Office Word</Application>
  <DocSecurity>0</DocSecurity>
  <Lines>84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Nunes Braga</dc:creator>
  <cp:lastModifiedBy>Jessica</cp:lastModifiedBy>
  <cp:revision>2</cp:revision>
  <dcterms:created xsi:type="dcterms:W3CDTF">2010-10-06T17:36:00Z</dcterms:created>
  <dcterms:modified xsi:type="dcterms:W3CDTF">2010-10-06T17:36:00Z</dcterms:modified>
</cp:coreProperties>
</file>