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6C4" w:rsidRDefault="00C146C4" w:rsidP="00C146C4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C146C4">
        <w:rPr>
          <w:rFonts w:ascii="Arial" w:hAnsi="Arial" w:cs="Arial"/>
          <w:b/>
          <w:bCs/>
          <w:sz w:val="20"/>
          <w:szCs w:val="20"/>
        </w:rPr>
        <w:t>4CCAEDCSAPX03-O</w:t>
      </w:r>
      <w:bookmarkStart w:id="0" w:name="_GoBack"/>
      <w:bookmarkEnd w:id="0"/>
    </w:p>
    <w:p w:rsidR="00B65791" w:rsidRPr="00712A57" w:rsidRDefault="00B65791" w:rsidP="00C146C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12A57">
        <w:rPr>
          <w:rFonts w:ascii="Arial" w:hAnsi="Arial" w:cs="Arial"/>
          <w:b/>
          <w:bCs/>
          <w:sz w:val="20"/>
          <w:szCs w:val="20"/>
        </w:rPr>
        <w:t xml:space="preserve">A IMPORTÂNCIA </w:t>
      </w:r>
      <w:r>
        <w:rPr>
          <w:rFonts w:ascii="Arial" w:hAnsi="Arial" w:cs="Arial"/>
          <w:b/>
          <w:bCs/>
          <w:sz w:val="20"/>
          <w:szCs w:val="20"/>
        </w:rPr>
        <w:t xml:space="preserve">DO MONITORAMENTO E AVALIAÇÃO DOS PROJETOS </w:t>
      </w:r>
      <w:r w:rsidRPr="00712A57"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="00C146C4">
        <w:rPr>
          <w:rFonts w:ascii="Arial" w:hAnsi="Arial" w:cs="Arial"/>
          <w:b/>
          <w:bCs/>
          <w:sz w:val="20"/>
          <w:szCs w:val="20"/>
        </w:rPr>
        <w:t xml:space="preserve"> EXTENSÃO</w:t>
      </w:r>
    </w:p>
    <w:p w:rsidR="00B65791" w:rsidRDefault="00B65791" w:rsidP="00C146C4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 CAMPUS IV DA UNIVERSIDADE FEDERAL DA PARAÍBA </w:t>
      </w:r>
    </w:p>
    <w:p w:rsidR="00B65791" w:rsidRPr="006C4E71" w:rsidRDefault="00B65791" w:rsidP="00C146C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Jaqueline Araújo dos </w:t>
      </w:r>
      <w:proofErr w:type="gramStart"/>
      <w:r>
        <w:rPr>
          <w:rFonts w:ascii="Arial" w:hAnsi="Arial" w:cs="Arial"/>
          <w:sz w:val="20"/>
          <w:szCs w:val="20"/>
        </w:rPr>
        <w:t>Santos</w:t>
      </w:r>
      <w:r w:rsidRPr="006C4E71">
        <w:rPr>
          <w:rFonts w:ascii="Arial" w:hAnsi="Arial" w:cs="Arial"/>
          <w:position w:val="8"/>
          <w:sz w:val="20"/>
          <w:szCs w:val="20"/>
          <w:vertAlign w:val="superscript"/>
        </w:rPr>
        <w:t>(</w:t>
      </w:r>
      <w:proofErr w:type="gramEnd"/>
      <w:r w:rsidRPr="006C4E71">
        <w:rPr>
          <w:rFonts w:ascii="Arial" w:hAnsi="Arial" w:cs="Arial"/>
          <w:position w:val="8"/>
          <w:sz w:val="20"/>
          <w:szCs w:val="20"/>
          <w:vertAlign w:val="superscript"/>
        </w:rPr>
        <w:t>1)</w:t>
      </w:r>
      <w:r w:rsidRPr="006C4E71">
        <w:rPr>
          <w:rFonts w:ascii="Arial" w:hAnsi="Arial" w:cs="Arial"/>
          <w:sz w:val="20"/>
          <w:szCs w:val="20"/>
        </w:rPr>
        <w:t>Edna Nascimento Calixto</w:t>
      </w:r>
      <w:r w:rsidRPr="006C4E71">
        <w:rPr>
          <w:rFonts w:ascii="Arial" w:hAnsi="Arial" w:cs="Arial"/>
          <w:position w:val="8"/>
          <w:sz w:val="20"/>
          <w:szCs w:val="20"/>
          <w:vertAlign w:val="superscript"/>
        </w:rPr>
        <w:t>(</w:t>
      </w:r>
      <w:r>
        <w:rPr>
          <w:rFonts w:ascii="Arial" w:hAnsi="Arial" w:cs="Arial"/>
          <w:position w:val="8"/>
          <w:sz w:val="20"/>
          <w:szCs w:val="20"/>
          <w:vertAlign w:val="superscript"/>
        </w:rPr>
        <w:t>1</w:t>
      </w:r>
      <w:r w:rsidRPr="006C4E71">
        <w:rPr>
          <w:rFonts w:ascii="Arial" w:hAnsi="Arial" w:cs="Arial"/>
          <w:position w:val="8"/>
          <w:sz w:val="20"/>
          <w:szCs w:val="20"/>
          <w:vertAlign w:val="superscript"/>
        </w:rPr>
        <w:t>)</w:t>
      </w:r>
      <w:r w:rsidRPr="006C4E71">
        <w:rPr>
          <w:rFonts w:ascii="Arial" w:hAnsi="Arial" w:cs="Arial"/>
          <w:sz w:val="20"/>
          <w:szCs w:val="20"/>
        </w:rPr>
        <w:t>; Saulo Emmanuel Vieira Maciel</w:t>
      </w:r>
      <w:r w:rsidRPr="006C4E71">
        <w:rPr>
          <w:rFonts w:ascii="Arial" w:hAnsi="Arial" w:cs="Arial"/>
          <w:position w:val="8"/>
          <w:sz w:val="20"/>
          <w:szCs w:val="20"/>
          <w:vertAlign w:val="superscript"/>
        </w:rPr>
        <w:t>(3)</w:t>
      </w:r>
    </w:p>
    <w:p w:rsidR="00B65791" w:rsidRDefault="00B65791" w:rsidP="00C146C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6C4E71">
        <w:rPr>
          <w:rFonts w:ascii="Arial" w:hAnsi="Arial" w:cs="Arial"/>
          <w:sz w:val="20"/>
          <w:szCs w:val="20"/>
        </w:rPr>
        <w:t>Centro de Ciências Aplicadas e Educação/Departamento de Ciências Sociais/PROBEX</w:t>
      </w:r>
      <w:r w:rsidR="00C146C4">
        <w:rPr>
          <w:rFonts w:ascii="Arial" w:hAnsi="Arial" w:cs="Arial"/>
          <w:sz w:val="20"/>
          <w:szCs w:val="20"/>
        </w:rPr>
        <w:t>-C</w:t>
      </w:r>
      <w:r>
        <w:rPr>
          <w:rFonts w:ascii="Arial" w:hAnsi="Arial" w:cs="Arial"/>
          <w:sz w:val="20"/>
          <w:szCs w:val="20"/>
        </w:rPr>
        <w:t>MAE</w:t>
      </w:r>
    </w:p>
    <w:p w:rsidR="00B65791" w:rsidRDefault="00B65791" w:rsidP="00E4758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5791" w:rsidRDefault="00B65791" w:rsidP="00E475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Extensão universitária pode ser entendida como uma troca de saberes entre a universidade e a comunidade. </w:t>
      </w:r>
      <w:r w:rsidRPr="00444994">
        <w:rPr>
          <w:rFonts w:ascii="Arial" w:hAnsi="Arial" w:cs="Arial"/>
          <w:sz w:val="20"/>
          <w:szCs w:val="20"/>
          <w:lang w:val="pt-PT"/>
        </w:rPr>
        <w:t>Sobre</w:t>
      </w:r>
      <w:r>
        <w:rPr>
          <w:rFonts w:ascii="Arial" w:hAnsi="Arial" w:cs="Arial"/>
          <w:sz w:val="20"/>
          <w:szCs w:val="20"/>
          <w:lang w:val="pt-PT"/>
        </w:rPr>
        <w:t xml:space="preserve"> a prática d</w:t>
      </w:r>
      <w:r w:rsidRPr="00444994">
        <w:rPr>
          <w:rFonts w:ascii="Arial" w:hAnsi="Arial" w:cs="Arial"/>
          <w:sz w:val="20"/>
          <w:szCs w:val="20"/>
          <w:lang w:val="pt-PT"/>
        </w:rPr>
        <w:t>a Educação Popular, Paulo Freire (1989</w:t>
      </w:r>
      <w:r>
        <w:rPr>
          <w:rFonts w:ascii="Arial" w:hAnsi="Arial" w:cs="Arial"/>
          <w:sz w:val="20"/>
          <w:szCs w:val="20"/>
          <w:lang w:val="pt-PT"/>
        </w:rPr>
        <w:t xml:space="preserve">) </w:t>
      </w:r>
      <w:r w:rsidRPr="00444994">
        <w:rPr>
          <w:rFonts w:ascii="Arial" w:hAnsi="Arial" w:cs="Arial"/>
          <w:sz w:val="20"/>
          <w:szCs w:val="20"/>
          <w:lang w:val="pt-PT"/>
        </w:rPr>
        <w:t>diz</w:t>
      </w:r>
      <w:r>
        <w:rPr>
          <w:rFonts w:ascii="Arial" w:hAnsi="Arial" w:cs="Arial"/>
          <w:sz w:val="20"/>
          <w:szCs w:val="20"/>
          <w:lang w:val="pt-PT"/>
        </w:rPr>
        <w:t xml:space="preserve"> que</w:t>
      </w:r>
      <w:r w:rsidRPr="00444994">
        <w:rPr>
          <w:rFonts w:ascii="Arial" w:hAnsi="Arial" w:cs="Arial"/>
          <w:sz w:val="20"/>
          <w:szCs w:val="20"/>
          <w:lang w:val="pt-PT"/>
        </w:rPr>
        <w:t xml:space="preserve"> é necessário que </w:t>
      </w:r>
      <w:r>
        <w:rPr>
          <w:rFonts w:ascii="Arial" w:hAnsi="Arial" w:cs="Arial"/>
          <w:sz w:val="20"/>
          <w:szCs w:val="20"/>
          <w:lang w:val="pt-PT"/>
        </w:rPr>
        <w:t xml:space="preserve">a teoria vista na universidade seja também seguida da prática. Além disso, é </w:t>
      </w:r>
      <w:proofErr w:type="gramStart"/>
      <w:r>
        <w:rPr>
          <w:rFonts w:ascii="Arial" w:hAnsi="Arial" w:cs="Arial"/>
          <w:sz w:val="20"/>
          <w:szCs w:val="20"/>
          <w:lang w:val="pt-PT"/>
        </w:rPr>
        <w:t>importante</w:t>
      </w:r>
      <w:proofErr w:type="gramEnd"/>
      <w:r>
        <w:rPr>
          <w:rFonts w:ascii="Arial" w:hAnsi="Arial" w:cs="Arial"/>
          <w:sz w:val="20"/>
          <w:szCs w:val="20"/>
          <w:lang w:val="pt-PT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pt-PT"/>
        </w:rPr>
        <w:t>que</w:t>
      </w:r>
      <w:proofErr w:type="gramEnd"/>
      <w:r>
        <w:rPr>
          <w:rFonts w:ascii="Arial" w:hAnsi="Arial" w:cs="Arial"/>
          <w:sz w:val="20"/>
          <w:szCs w:val="20"/>
          <w:lang w:val="pt-PT"/>
        </w:rPr>
        <w:t xml:space="preserve"> as ações extensionistas sejam monitoradas e avaliadas para a consolidação dos resultados. O público externo à universidade precisa saber quais são as ações que a mesma realiza; quais são os benefícios que a comunidade recebe. Esses benefícios são significantes também para professores, colaboradores e alunos que se envolvem na docência ou em outras ações, pois, o conhecimento adquirido nessa prática é levado como uma experiência que a teoria ensina.</w:t>
      </w:r>
      <w:r>
        <w:rPr>
          <w:rFonts w:ascii="Arial" w:hAnsi="Arial" w:cs="Arial"/>
          <w:sz w:val="20"/>
          <w:szCs w:val="20"/>
        </w:rPr>
        <w:t xml:space="preserve"> Na Universidade Federal da Paraíba,</w:t>
      </w:r>
      <w:r w:rsidRPr="00013134">
        <w:rPr>
          <w:rFonts w:ascii="Arial" w:hAnsi="Arial" w:cs="Arial"/>
          <w:sz w:val="20"/>
          <w:szCs w:val="20"/>
          <w:lang w:val="pt-PT"/>
        </w:rPr>
        <w:t xml:space="preserve"> foi implantada a Comissão de Dados e Informações</w:t>
      </w:r>
      <w:r>
        <w:rPr>
          <w:rFonts w:ascii="Arial" w:hAnsi="Arial" w:cs="Arial"/>
          <w:sz w:val="20"/>
          <w:szCs w:val="20"/>
          <w:lang w:val="pt-PT"/>
        </w:rPr>
        <w:t xml:space="preserve"> (</w:t>
      </w:r>
      <w:r w:rsidRPr="00013134">
        <w:rPr>
          <w:rFonts w:ascii="Arial" w:hAnsi="Arial" w:cs="Arial"/>
          <w:sz w:val="20"/>
          <w:szCs w:val="20"/>
          <w:lang w:val="pt-PT"/>
        </w:rPr>
        <w:t>COMAE</w:t>
      </w:r>
      <w:r>
        <w:rPr>
          <w:rFonts w:ascii="Arial" w:hAnsi="Arial" w:cs="Arial"/>
          <w:sz w:val="20"/>
          <w:szCs w:val="20"/>
          <w:lang w:val="pt-PT"/>
        </w:rPr>
        <w:t>), com a finalidade de organizar e divulgar os resultados alcançados pelas ações extensionistas.</w:t>
      </w:r>
      <w:r w:rsidRPr="00013134">
        <w:rPr>
          <w:rFonts w:ascii="Arial" w:hAnsi="Arial" w:cs="Arial"/>
          <w:sz w:val="20"/>
          <w:szCs w:val="20"/>
          <w:lang w:val="pt-PT"/>
        </w:rPr>
        <w:t xml:space="preserve"> </w:t>
      </w:r>
      <w:r>
        <w:rPr>
          <w:rFonts w:ascii="Arial" w:hAnsi="Arial" w:cs="Arial"/>
          <w:sz w:val="20"/>
          <w:szCs w:val="20"/>
        </w:rPr>
        <w:t>Atualmente, no Campus IV, Litoral Norte, da UFPB existe 22 projetos de extensão vinculados ao Programa de Bolsas de Extensão (PROBEX).</w:t>
      </w:r>
      <w:r w:rsidRPr="00A70C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Os referidos projetos são: </w:t>
      </w:r>
      <w:r w:rsidRPr="00847E97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cologia e </w:t>
      </w:r>
      <w:r w:rsidRPr="00847E9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aúde na Escola;</w:t>
      </w:r>
      <w:r w:rsidRPr="00DB41EA">
        <w:rPr>
          <w:rFonts w:ascii="Arial" w:hAnsi="Arial" w:cs="Arial"/>
          <w:sz w:val="20"/>
          <w:szCs w:val="20"/>
        </w:rPr>
        <w:t xml:space="preserve"> Olhares sobre a diversidade: Acervo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DB41EA">
        <w:rPr>
          <w:rFonts w:ascii="Arial" w:hAnsi="Arial" w:cs="Arial"/>
          <w:sz w:val="20"/>
          <w:szCs w:val="20"/>
        </w:rPr>
        <w:t xml:space="preserve">e Narrativas dos Movimentos LGBT na PB; Médio Porte dos Municípios de Rio Tinto e Mamanguape; </w:t>
      </w:r>
      <w:r>
        <w:rPr>
          <w:rFonts w:ascii="Arial" w:hAnsi="Arial" w:cs="Arial"/>
          <w:sz w:val="20"/>
          <w:szCs w:val="20"/>
        </w:rPr>
        <w:t xml:space="preserve">Cine Debate; Educação Ambiental, Escola e Comunidade: Uma Proposta de Intervenção no Sentido de Promover o Desenvolvimento Local Sustentável no Município de Baía da Traição; Projeto de Apoio à Profissionalização: Caminhos para o Desenvolvimento das Comunidades do Vale do Mamanguape; Desenvolvimento Institucional de Organizações do Terceiro Setor; Ação Continuada de Treinamento e Aperfeiçoamento em Gestão de Serviços no Setor de Hotelaria no Vale do Mamanguape; </w:t>
      </w:r>
      <w:proofErr w:type="spellStart"/>
      <w:r>
        <w:rPr>
          <w:rFonts w:ascii="Arial" w:hAnsi="Arial" w:cs="Arial"/>
          <w:sz w:val="20"/>
          <w:szCs w:val="20"/>
        </w:rPr>
        <w:t>Ecodesign</w:t>
      </w:r>
      <w:proofErr w:type="spellEnd"/>
      <w:r>
        <w:rPr>
          <w:rFonts w:ascii="Arial" w:hAnsi="Arial" w:cs="Arial"/>
          <w:sz w:val="20"/>
          <w:szCs w:val="20"/>
        </w:rPr>
        <w:t xml:space="preserve">: Alternativas para a Sustentabilidade para o Litoral Norte da Paraíba; Educação, Memória e Etnia: Propostas de Oficinas de Formação Pedagógica para Divulgação das Tradições Culturais do Povo; Letramento e Literatura Infantil: O Imaginário Criativo e o Trabalho Pedagógico; Formação pela/na Escola: Comunicação </w:t>
      </w:r>
      <w:proofErr w:type="spellStart"/>
      <w:r>
        <w:rPr>
          <w:rFonts w:ascii="Arial" w:hAnsi="Arial" w:cs="Arial"/>
          <w:sz w:val="20"/>
          <w:szCs w:val="20"/>
        </w:rPr>
        <w:t>Colaborativamente</w:t>
      </w:r>
      <w:proofErr w:type="spellEnd"/>
      <w:r>
        <w:rPr>
          <w:rFonts w:ascii="Arial" w:hAnsi="Arial" w:cs="Arial"/>
          <w:sz w:val="20"/>
          <w:szCs w:val="20"/>
        </w:rPr>
        <w:t xml:space="preserve">; Gestão de Satisfação do Cliente; Expoentes da Educação e dos Movimentos Sociais do Vale do Mamanguape; Uso e Impacto de Jogos Educacionais em Escolas de Ensino Fundamental; </w:t>
      </w:r>
      <w:proofErr w:type="spellStart"/>
      <w:r>
        <w:rPr>
          <w:rFonts w:ascii="Arial" w:hAnsi="Arial" w:cs="Arial"/>
          <w:sz w:val="20"/>
          <w:szCs w:val="20"/>
        </w:rPr>
        <w:t>Desing</w:t>
      </w:r>
      <w:proofErr w:type="spellEnd"/>
      <w:r>
        <w:rPr>
          <w:rFonts w:ascii="Arial" w:hAnsi="Arial" w:cs="Arial"/>
          <w:sz w:val="20"/>
          <w:szCs w:val="20"/>
        </w:rPr>
        <w:t xml:space="preserve"> em Foco: Estímulo na Vida Social de Rio Tinto/PB; Centro de Pesquisas e Documentação em Memórias da Educação no Vale do Mamanguape; Participação da Sociedade visando a Qualidade nos Gastos Públicos; Novas Tecnologias Educacionais nas Escolas Públicas do Vale do Mamanguape; Educação Nutricional: Estratégias de Ação em Escolas do ensino Fundamental; Educação Financeira e Controle do Patrimônio familiar do Município de Mamanguape; Educação em Línguas. Portanto, cada um desses projetos possuem ações para beneficiar à comunidade, assim como, cada um deles possuem a sua </w:t>
      </w:r>
      <w:r>
        <w:rPr>
          <w:rFonts w:ascii="Arial" w:hAnsi="Arial" w:cs="Arial"/>
          <w:sz w:val="20"/>
          <w:szCs w:val="20"/>
        </w:rPr>
        <w:lastRenderedPageBreak/>
        <w:t xml:space="preserve">importância em cada área de atuação, contribuindo socialmente, profissionalmente e culturalmente com os indivíduos envolvidos. </w:t>
      </w:r>
    </w:p>
    <w:p w:rsidR="00B65791" w:rsidRPr="00DB41EA" w:rsidRDefault="00B65791" w:rsidP="00E475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Palavras-Chave: Extensão. Monitoramento. Avaliação.</w:t>
      </w:r>
    </w:p>
    <w:sectPr w:rsidR="00B65791" w:rsidRPr="00DB41EA" w:rsidSect="00746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8C1" w:rsidRDefault="000F78C1" w:rsidP="00481135">
      <w:pPr>
        <w:spacing w:after="0" w:line="240" w:lineRule="auto"/>
      </w:pPr>
      <w:r>
        <w:separator/>
      </w:r>
    </w:p>
  </w:endnote>
  <w:endnote w:type="continuationSeparator" w:id="0">
    <w:p w:rsidR="000F78C1" w:rsidRDefault="000F78C1" w:rsidP="0048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791" w:rsidRDefault="00B6579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791" w:rsidRDefault="00B6579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791" w:rsidRPr="00B56DB0" w:rsidRDefault="00B65791" w:rsidP="00912DF4">
    <w:pPr>
      <w:autoSpaceDE w:val="0"/>
      <w:autoSpaceDN w:val="0"/>
      <w:adjustRightInd w:val="0"/>
      <w:rPr>
        <w:rFonts w:ascii="Arial" w:hAnsi="Arial" w:cs="Arial"/>
        <w:color w:val="808080"/>
        <w:sz w:val="10"/>
        <w:szCs w:val="10"/>
      </w:rPr>
    </w:pPr>
  </w:p>
  <w:p w:rsidR="00B65791" w:rsidRPr="00680C75" w:rsidRDefault="00B65791" w:rsidP="00912DF4">
    <w:pPr>
      <w:pBdr>
        <w:top w:val="single" w:sz="4" w:space="1" w:color="auto"/>
      </w:pBdr>
      <w:autoSpaceDE w:val="0"/>
      <w:autoSpaceDN w:val="0"/>
      <w:adjustRightInd w:val="0"/>
      <w:rPr>
        <w:rFonts w:ascii="Arial" w:hAnsi="Arial" w:cs="Arial"/>
        <w:color w:val="808080"/>
        <w:sz w:val="16"/>
        <w:szCs w:val="16"/>
      </w:rPr>
    </w:pPr>
    <w:r w:rsidRPr="00680C75">
      <w:rPr>
        <w:rFonts w:ascii="Arial" w:hAnsi="Arial" w:cs="Arial"/>
        <w:color w:val="808080"/>
        <w:sz w:val="16"/>
        <w:szCs w:val="16"/>
        <w:vertAlign w:val="superscript"/>
      </w:rPr>
      <w:t>(1)</w:t>
    </w:r>
    <w:r w:rsidRPr="00680C75">
      <w:rPr>
        <w:rFonts w:ascii="Arial" w:hAnsi="Arial" w:cs="Arial"/>
        <w:color w:val="808080"/>
        <w:sz w:val="16"/>
        <w:szCs w:val="16"/>
      </w:rPr>
      <w:t xml:space="preserve"> Bolsista, </w:t>
    </w:r>
    <w:r w:rsidRPr="00680C75">
      <w:rPr>
        <w:rFonts w:ascii="Arial" w:hAnsi="Arial" w:cs="Arial"/>
        <w:color w:val="808080"/>
        <w:sz w:val="16"/>
        <w:szCs w:val="16"/>
        <w:vertAlign w:val="superscript"/>
      </w:rPr>
      <w:t>(1)</w:t>
    </w:r>
    <w:r w:rsidRPr="00680C75">
      <w:rPr>
        <w:rFonts w:ascii="Arial" w:hAnsi="Arial" w:cs="Arial"/>
        <w:color w:val="808080"/>
        <w:sz w:val="16"/>
        <w:szCs w:val="16"/>
      </w:rPr>
      <w:t xml:space="preserve"> Bolsista, </w:t>
    </w:r>
    <w:proofErr w:type="gramStart"/>
    <w:r w:rsidRPr="00680C75">
      <w:rPr>
        <w:rFonts w:ascii="Arial" w:hAnsi="Arial" w:cs="Arial"/>
        <w:color w:val="808080"/>
        <w:sz w:val="16"/>
        <w:szCs w:val="16"/>
        <w:vertAlign w:val="superscript"/>
      </w:rPr>
      <w:t>((3)</w:t>
    </w:r>
    <w:r w:rsidRPr="00680C75">
      <w:rPr>
        <w:rFonts w:ascii="Arial" w:hAnsi="Arial" w:cs="Arial"/>
        <w:color w:val="808080"/>
        <w:sz w:val="16"/>
        <w:szCs w:val="16"/>
      </w:rPr>
      <w:t xml:space="preserve"> Orientador/Coordenador</w:t>
    </w:r>
    <w:r>
      <w:rPr>
        <w:rFonts w:ascii="Arial" w:hAnsi="Arial" w:cs="Arial"/>
        <w:color w:val="808080"/>
        <w:sz w:val="16"/>
        <w:szCs w:val="16"/>
      </w:rPr>
      <w:t>.</w:t>
    </w:r>
    <w:proofErr w:type="gramEnd"/>
  </w:p>
  <w:p w:rsidR="00B65791" w:rsidRDefault="00B657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8C1" w:rsidRDefault="000F78C1" w:rsidP="00481135">
      <w:pPr>
        <w:spacing w:after="0" w:line="240" w:lineRule="auto"/>
      </w:pPr>
      <w:r>
        <w:separator/>
      </w:r>
    </w:p>
  </w:footnote>
  <w:footnote w:type="continuationSeparator" w:id="0">
    <w:p w:rsidR="000F78C1" w:rsidRDefault="000F78C1" w:rsidP="00481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791" w:rsidRDefault="00B6579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791" w:rsidRPr="00F50D98" w:rsidRDefault="00B65791" w:rsidP="009457F5">
    <w:pPr>
      <w:autoSpaceDE w:val="0"/>
      <w:autoSpaceDN w:val="0"/>
      <w:adjustRightInd w:val="0"/>
      <w:jc w:val="both"/>
      <w:rPr>
        <w:rFonts w:ascii="Arial" w:hAnsi="Arial" w:cs="Arial"/>
        <w:i/>
        <w:color w:val="000000"/>
        <w:sz w:val="20"/>
        <w:szCs w:val="20"/>
      </w:rPr>
    </w:pPr>
    <w:r w:rsidRPr="00F50D98">
      <w:rPr>
        <w:rFonts w:ascii="Arial" w:hAnsi="Arial" w:cs="Arial"/>
        <w:b/>
        <w:bCs/>
        <w:i/>
        <w:color w:val="818181"/>
        <w:sz w:val="16"/>
        <w:szCs w:val="16"/>
      </w:rPr>
      <w:t>UFPB-PRAC</w:t>
    </w:r>
    <w:r w:rsidRPr="009457F5">
      <w:rPr>
        <w:rFonts w:ascii="Arial" w:hAnsi="Arial" w:cs="Arial"/>
        <w:b/>
        <w:bCs/>
        <w:i/>
        <w:color w:val="818181"/>
        <w:sz w:val="16"/>
        <w:szCs w:val="16"/>
        <w:u w:val="single"/>
      </w:rPr>
      <w:t xml:space="preserve">                        </w:t>
    </w:r>
    <w:r>
      <w:rPr>
        <w:rFonts w:ascii="Arial" w:hAnsi="Arial" w:cs="Arial"/>
        <w:b/>
        <w:bCs/>
        <w:i/>
        <w:color w:val="818181"/>
        <w:sz w:val="16"/>
        <w:szCs w:val="16"/>
        <w:u w:val="single"/>
      </w:rPr>
      <w:t xml:space="preserve">                            </w:t>
    </w:r>
    <w:r w:rsidRPr="009457F5">
      <w:rPr>
        <w:rFonts w:ascii="Arial" w:hAnsi="Arial" w:cs="Arial"/>
        <w:b/>
        <w:bCs/>
        <w:i/>
        <w:color w:val="818181"/>
        <w:sz w:val="16"/>
        <w:szCs w:val="16"/>
        <w:u w:val="single"/>
      </w:rPr>
      <w:t xml:space="preserve">                                                                     </w:t>
    </w:r>
    <w:r w:rsidRPr="00F50D98">
      <w:rPr>
        <w:rFonts w:ascii="Arial" w:hAnsi="Arial" w:cs="Arial"/>
        <w:b/>
        <w:bCs/>
        <w:i/>
        <w:color w:val="818181"/>
        <w:sz w:val="16"/>
        <w:szCs w:val="16"/>
      </w:rPr>
      <w:t>XI</w:t>
    </w:r>
    <w:r>
      <w:rPr>
        <w:rFonts w:ascii="Arial" w:hAnsi="Arial" w:cs="Arial"/>
        <w:b/>
        <w:bCs/>
        <w:i/>
        <w:color w:val="818181"/>
        <w:sz w:val="16"/>
        <w:szCs w:val="16"/>
      </w:rPr>
      <w:t>II</w:t>
    </w:r>
    <w:r w:rsidRPr="00F50D98">
      <w:rPr>
        <w:rFonts w:ascii="Arial" w:hAnsi="Arial" w:cs="Arial"/>
        <w:b/>
        <w:bCs/>
        <w:i/>
        <w:color w:val="818181"/>
        <w:sz w:val="16"/>
        <w:szCs w:val="16"/>
      </w:rPr>
      <w:t xml:space="preserve"> Encontro de Extensão</w:t>
    </w:r>
  </w:p>
  <w:p w:rsidR="00B65791" w:rsidRPr="00B56DB0" w:rsidRDefault="00B65791">
    <w:pPr>
      <w:pStyle w:val="Cabealho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791" w:rsidRPr="00F50D98" w:rsidRDefault="00B65791" w:rsidP="00BF351F">
    <w:pPr>
      <w:autoSpaceDE w:val="0"/>
      <w:autoSpaceDN w:val="0"/>
      <w:adjustRightInd w:val="0"/>
      <w:jc w:val="both"/>
      <w:rPr>
        <w:rFonts w:ascii="Arial" w:hAnsi="Arial" w:cs="Arial"/>
        <w:i/>
        <w:color w:val="000000"/>
        <w:sz w:val="20"/>
        <w:szCs w:val="20"/>
      </w:rPr>
    </w:pPr>
    <w:r w:rsidRPr="00F50D98">
      <w:rPr>
        <w:rFonts w:ascii="Arial" w:hAnsi="Arial" w:cs="Arial"/>
        <w:b/>
        <w:bCs/>
        <w:i/>
        <w:color w:val="818181"/>
        <w:sz w:val="16"/>
        <w:szCs w:val="16"/>
      </w:rPr>
      <w:t>UFPB-PRAC</w:t>
    </w:r>
    <w:r w:rsidRPr="00746836">
      <w:rPr>
        <w:rFonts w:ascii="Arial" w:hAnsi="Arial" w:cs="Arial"/>
        <w:b/>
        <w:bCs/>
        <w:i/>
        <w:color w:val="818181"/>
        <w:sz w:val="16"/>
        <w:szCs w:val="16"/>
        <w:u w:val="single"/>
      </w:rPr>
      <w:t xml:space="preserve">              </w:t>
    </w:r>
    <w:r>
      <w:rPr>
        <w:rFonts w:ascii="Arial" w:hAnsi="Arial" w:cs="Arial"/>
        <w:b/>
        <w:bCs/>
        <w:i/>
        <w:color w:val="818181"/>
        <w:sz w:val="16"/>
        <w:szCs w:val="16"/>
        <w:u w:val="single"/>
      </w:rPr>
      <w:t xml:space="preserve">                       </w:t>
    </w:r>
    <w:r w:rsidRPr="00746836">
      <w:rPr>
        <w:rFonts w:ascii="Arial" w:hAnsi="Arial" w:cs="Arial"/>
        <w:b/>
        <w:bCs/>
        <w:i/>
        <w:color w:val="818181"/>
        <w:sz w:val="16"/>
        <w:szCs w:val="16"/>
        <w:u w:val="single"/>
      </w:rPr>
      <w:t xml:space="preserve">                                                                               </w:t>
    </w:r>
    <w:r w:rsidRPr="00F50D98">
      <w:rPr>
        <w:rFonts w:ascii="Arial" w:hAnsi="Arial" w:cs="Arial"/>
        <w:b/>
        <w:bCs/>
        <w:i/>
        <w:color w:val="818181"/>
        <w:sz w:val="16"/>
        <w:szCs w:val="16"/>
      </w:rPr>
      <w:t>XI</w:t>
    </w:r>
    <w:r>
      <w:rPr>
        <w:rFonts w:ascii="Arial" w:hAnsi="Arial" w:cs="Arial"/>
        <w:b/>
        <w:bCs/>
        <w:i/>
        <w:color w:val="818181"/>
        <w:sz w:val="16"/>
        <w:szCs w:val="16"/>
      </w:rPr>
      <w:t>II</w:t>
    </w:r>
    <w:r w:rsidRPr="00F50D98">
      <w:rPr>
        <w:rFonts w:ascii="Arial" w:hAnsi="Arial" w:cs="Arial"/>
        <w:b/>
        <w:bCs/>
        <w:i/>
        <w:color w:val="818181"/>
        <w:sz w:val="16"/>
        <w:szCs w:val="16"/>
      </w:rPr>
      <w:t xml:space="preserve"> Encontro de Extensão</w:t>
    </w:r>
  </w:p>
  <w:p w:rsidR="00B65791" w:rsidRPr="00746836" w:rsidRDefault="00B65791" w:rsidP="0074683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866D5"/>
    <w:multiLevelType w:val="hybridMultilevel"/>
    <w:tmpl w:val="0B103F9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49"/>
    <w:rsid w:val="00013134"/>
    <w:rsid w:val="00030BD6"/>
    <w:rsid w:val="000414CE"/>
    <w:rsid w:val="0005362B"/>
    <w:rsid w:val="00057102"/>
    <w:rsid w:val="00062BA4"/>
    <w:rsid w:val="00095EDE"/>
    <w:rsid w:val="000978ED"/>
    <w:rsid w:val="000B32C1"/>
    <w:rsid w:val="000C5F10"/>
    <w:rsid w:val="000E6BBA"/>
    <w:rsid w:val="000F4287"/>
    <w:rsid w:val="000F78C1"/>
    <w:rsid w:val="00104976"/>
    <w:rsid w:val="001214A3"/>
    <w:rsid w:val="00122E89"/>
    <w:rsid w:val="001423A1"/>
    <w:rsid w:val="0015523F"/>
    <w:rsid w:val="001568E6"/>
    <w:rsid w:val="00175423"/>
    <w:rsid w:val="001B6BA4"/>
    <w:rsid w:val="001C7C4F"/>
    <w:rsid w:val="001E7F1B"/>
    <w:rsid w:val="001F2C72"/>
    <w:rsid w:val="001F5BD7"/>
    <w:rsid w:val="00222050"/>
    <w:rsid w:val="0026195C"/>
    <w:rsid w:val="0026486C"/>
    <w:rsid w:val="00265E52"/>
    <w:rsid w:val="00267251"/>
    <w:rsid w:val="002807F8"/>
    <w:rsid w:val="00285098"/>
    <w:rsid w:val="002B090A"/>
    <w:rsid w:val="002C3458"/>
    <w:rsid w:val="002D04E5"/>
    <w:rsid w:val="002F1DFB"/>
    <w:rsid w:val="003106D1"/>
    <w:rsid w:val="00335449"/>
    <w:rsid w:val="00351341"/>
    <w:rsid w:val="00362E5E"/>
    <w:rsid w:val="00396CBC"/>
    <w:rsid w:val="003B0431"/>
    <w:rsid w:val="003B731A"/>
    <w:rsid w:val="003C280F"/>
    <w:rsid w:val="003D1078"/>
    <w:rsid w:val="003F402A"/>
    <w:rsid w:val="00410143"/>
    <w:rsid w:val="00414236"/>
    <w:rsid w:val="00432CAE"/>
    <w:rsid w:val="00444994"/>
    <w:rsid w:val="0044539A"/>
    <w:rsid w:val="0045056D"/>
    <w:rsid w:val="004555FB"/>
    <w:rsid w:val="004700B7"/>
    <w:rsid w:val="00481135"/>
    <w:rsid w:val="004A36C9"/>
    <w:rsid w:val="004B03C6"/>
    <w:rsid w:val="004F4ED0"/>
    <w:rsid w:val="00521B8E"/>
    <w:rsid w:val="00522C73"/>
    <w:rsid w:val="0059212D"/>
    <w:rsid w:val="005C588D"/>
    <w:rsid w:val="005E10B7"/>
    <w:rsid w:val="005E56DD"/>
    <w:rsid w:val="005F14BD"/>
    <w:rsid w:val="00647FD6"/>
    <w:rsid w:val="006514BB"/>
    <w:rsid w:val="00651597"/>
    <w:rsid w:val="00652297"/>
    <w:rsid w:val="00655FD5"/>
    <w:rsid w:val="00667A3C"/>
    <w:rsid w:val="0067484B"/>
    <w:rsid w:val="00677F88"/>
    <w:rsid w:val="00680C75"/>
    <w:rsid w:val="006A247F"/>
    <w:rsid w:val="006B0A40"/>
    <w:rsid w:val="006C4E71"/>
    <w:rsid w:val="006C5A68"/>
    <w:rsid w:val="006E4819"/>
    <w:rsid w:val="006F1362"/>
    <w:rsid w:val="006F1D0D"/>
    <w:rsid w:val="00701BEC"/>
    <w:rsid w:val="00712A57"/>
    <w:rsid w:val="00735A62"/>
    <w:rsid w:val="007431CB"/>
    <w:rsid w:val="00746836"/>
    <w:rsid w:val="00774094"/>
    <w:rsid w:val="00775D81"/>
    <w:rsid w:val="0077682F"/>
    <w:rsid w:val="0078512D"/>
    <w:rsid w:val="007C7735"/>
    <w:rsid w:val="007D3452"/>
    <w:rsid w:val="007D3F56"/>
    <w:rsid w:val="007F53CE"/>
    <w:rsid w:val="007F7793"/>
    <w:rsid w:val="0080168D"/>
    <w:rsid w:val="00804ED6"/>
    <w:rsid w:val="0081356B"/>
    <w:rsid w:val="0082569F"/>
    <w:rsid w:val="00832402"/>
    <w:rsid w:val="008416E8"/>
    <w:rsid w:val="00843F18"/>
    <w:rsid w:val="00847E97"/>
    <w:rsid w:val="00864B8E"/>
    <w:rsid w:val="00912DF4"/>
    <w:rsid w:val="00915815"/>
    <w:rsid w:val="00923ECB"/>
    <w:rsid w:val="00926616"/>
    <w:rsid w:val="0093719B"/>
    <w:rsid w:val="009457F5"/>
    <w:rsid w:val="009A7C1F"/>
    <w:rsid w:val="009C1449"/>
    <w:rsid w:val="009D0708"/>
    <w:rsid w:val="009D3392"/>
    <w:rsid w:val="009E229E"/>
    <w:rsid w:val="009E790C"/>
    <w:rsid w:val="009F75E4"/>
    <w:rsid w:val="00A03A47"/>
    <w:rsid w:val="00A04F65"/>
    <w:rsid w:val="00A114F7"/>
    <w:rsid w:val="00A11925"/>
    <w:rsid w:val="00A31A0E"/>
    <w:rsid w:val="00A6231C"/>
    <w:rsid w:val="00A70C1D"/>
    <w:rsid w:val="00A72EA9"/>
    <w:rsid w:val="00A86FD7"/>
    <w:rsid w:val="00AA6465"/>
    <w:rsid w:val="00AB027F"/>
    <w:rsid w:val="00B0047D"/>
    <w:rsid w:val="00B0638D"/>
    <w:rsid w:val="00B13A13"/>
    <w:rsid w:val="00B30557"/>
    <w:rsid w:val="00B35F43"/>
    <w:rsid w:val="00B545ED"/>
    <w:rsid w:val="00B56DB0"/>
    <w:rsid w:val="00B57DA4"/>
    <w:rsid w:val="00B65791"/>
    <w:rsid w:val="00B71784"/>
    <w:rsid w:val="00B90CAB"/>
    <w:rsid w:val="00BA6349"/>
    <w:rsid w:val="00BB3F28"/>
    <w:rsid w:val="00BC43C9"/>
    <w:rsid w:val="00BF351F"/>
    <w:rsid w:val="00C01B7F"/>
    <w:rsid w:val="00C0532A"/>
    <w:rsid w:val="00C146C4"/>
    <w:rsid w:val="00C35A42"/>
    <w:rsid w:val="00C43AC2"/>
    <w:rsid w:val="00CB64C0"/>
    <w:rsid w:val="00CC0FB0"/>
    <w:rsid w:val="00CD6442"/>
    <w:rsid w:val="00CE0A28"/>
    <w:rsid w:val="00CE6C9A"/>
    <w:rsid w:val="00D4282B"/>
    <w:rsid w:val="00D5117D"/>
    <w:rsid w:val="00D52A42"/>
    <w:rsid w:val="00D552F0"/>
    <w:rsid w:val="00D60EC3"/>
    <w:rsid w:val="00D709DE"/>
    <w:rsid w:val="00D715C1"/>
    <w:rsid w:val="00D74AA7"/>
    <w:rsid w:val="00D8029F"/>
    <w:rsid w:val="00DB41EA"/>
    <w:rsid w:val="00DB736D"/>
    <w:rsid w:val="00DD1CE7"/>
    <w:rsid w:val="00DE0FAB"/>
    <w:rsid w:val="00E01636"/>
    <w:rsid w:val="00E07124"/>
    <w:rsid w:val="00E15F6A"/>
    <w:rsid w:val="00E316FE"/>
    <w:rsid w:val="00E4758F"/>
    <w:rsid w:val="00EE606B"/>
    <w:rsid w:val="00EF2ADC"/>
    <w:rsid w:val="00EF461C"/>
    <w:rsid w:val="00F068D5"/>
    <w:rsid w:val="00F14AD6"/>
    <w:rsid w:val="00F171F2"/>
    <w:rsid w:val="00F201C1"/>
    <w:rsid w:val="00F311F3"/>
    <w:rsid w:val="00F46B82"/>
    <w:rsid w:val="00F5073B"/>
    <w:rsid w:val="00F50D98"/>
    <w:rsid w:val="00F54F4B"/>
    <w:rsid w:val="00F92A84"/>
    <w:rsid w:val="00FC0435"/>
    <w:rsid w:val="00FE5EA4"/>
    <w:rsid w:val="00FF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4C0"/>
    <w:pPr>
      <w:spacing w:after="200" w:line="276" w:lineRule="auto"/>
    </w:pPr>
    <w:rPr>
      <w:lang w:eastAsia="en-US"/>
    </w:rPr>
  </w:style>
  <w:style w:type="paragraph" w:styleId="Ttulo3">
    <w:name w:val="heading 3"/>
    <w:basedOn w:val="Normal"/>
    <w:next w:val="Normal"/>
    <w:link w:val="Ttulo3Char"/>
    <w:uiPriority w:val="99"/>
    <w:qFormat/>
    <w:rsid w:val="00912DF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paragraph" w:styleId="Subttulo">
    <w:name w:val="Subtitle"/>
    <w:basedOn w:val="Normal"/>
    <w:next w:val="Normal"/>
    <w:link w:val="SubttuloChar"/>
    <w:uiPriority w:val="99"/>
    <w:qFormat/>
    <w:rsid w:val="009C144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9C1449"/>
    <w:rPr>
      <w:rFonts w:ascii="Cambria" w:hAnsi="Cambria" w:cs="Times New Roman"/>
      <w:i/>
      <w:color w:val="4F81BD"/>
      <w:spacing w:val="15"/>
      <w:sz w:val="24"/>
    </w:rPr>
  </w:style>
  <w:style w:type="paragraph" w:customStyle="1" w:styleId="PargrafodaLista1">
    <w:name w:val="Parágrafo da Lista1"/>
    <w:basedOn w:val="Normal"/>
    <w:uiPriority w:val="99"/>
    <w:rsid w:val="003D1078"/>
    <w:pPr>
      <w:ind w:left="720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92A84"/>
    <w:pPr>
      <w:spacing w:after="0" w:line="240" w:lineRule="auto"/>
    </w:pPr>
    <w:rPr>
      <w:rFonts w:ascii="Tahoma" w:hAnsi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F92A84"/>
    <w:rPr>
      <w:rFonts w:ascii="Tahoma" w:hAnsi="Tahoma" w:cs="Times New Roman"/>
      <w:sz w:val="16"/>
    </w:rPr>
  </w:style>
  <w:style w:type="paragraph" w:styleId="Cabealho">
    <w:name w:val="header"/>
    <w:basedOn w:val="Normal"/>
    <w:link w:val="CabealhoChar"/>
    <w:uiPriority w:val="99"/>
    <w:rsid w:val="00481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481135"/>
    <w:rPr>
      <w:rFonts w:cs="Times New Roman"/>
    </w:rPr>
  </w:style>
  <w:style w:type="paragraph" w:styleId="Rodap">
    <w:name w:val="footer"/>
    <w:basedOn w:val="Normal"/>
    <w:link w:val="RodapChar"/>
    <w:uiPriority w:val="99"/>
    <w:rsid w:val="00481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481135"/>
    <w:rPr>
      <w:rFonts w:cs="Times New Roman"/>
    </w:rPr>
  </w:style>
  <w:style w:type="paragraph" w:styleId="NormalWeb">
    <w:name w:val="Normal (Web)"/>
    <w:basedOn w:val="Normal"/>
    <w:uiPriority w:val="99"/>
    <w:semiHidden/>
    <w:rsid w:val="00351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A36C9"/>
    <w:rPr>
      <w:rFonts w:cs="Times New Roman"/>
      <w:color w:val="0000FF"/>
      <w:u w:val="single"/>
    </w:rPr>
  </w:style>
  <w:style w:type="paragraph" w:styleId="SemEspaamento">
    <w:name w:val="No Spacing"/>
    <w:uiPriority w:val="99"/>
    <w:qFormat/>
    <w:rsid w:val="00D5117D"/>
    <w:rPr>
      <w:lang w:eastAsia="en-US"/>
    </w:rPr>
  </w:style>
  <w:style w:type="paragraph" w:styleId="Legenda">
    <w:name w:val="caption"/>
    <w:basedOn w:val="Normal"/>
    <w:next w:val="Normal"/>
    <w:uiPriority w:val="99"/>
    <w:qFormat/>
    <w:rsid w:val="001423A1"/>
    <w:pPr>
      <w:spacing w:line="240" w:lineRule="auto"/>
    </w:pPr>
    <w:rPr>
      <w:b/>
      <w:bCs/>
      <w:color w:val="4F81BD"/>
      <w:sz w:val="18"/>
      <w:szCs w:val="18"/>
    </w:rPr>
  </w:style>
  <w:style w:type="character" w:styleId="CitaoHTML">
    <w:name w:val="HTML Cite"/>
    <w:basedOn w:val="Fontepargpadro"/>
    <w:uiPriority w:val="99"/>
    <w:rsid w:val="00912DF4"/>
    <w:rPr>
      <w:rFonts w:cs="Times New Roman"/>
      <w:color w:val="0E774A"/>
    </w:rPr>
  </w:style>
  <w:style w:type="character" w:styleId="Forte">
    <w:name w:val="Strong"/>
    <w:basedOn w:val="Fontepargpadro"/>
    <w:uiPriority w:val="99"/>
    <w:qFormat/>
    <w:rsid w:val="00912DF4"/>
    <w:rPr>
      <w:rFonts w:cs="Times New Roman"/>
      <w:b/>
      <w:bCs/>
    </w:rPr>
  </w:style>
  <w:style w:type="paragraph" w:styleId="Textodenotaderodap">
    <w:name w:val="footnote text"/>
    <w:basedOn w:val="Normal"/>
    <w:link w:val="TextodenotaderodapChar"/>
    <w:uiPriority w:val="99"/>
    <w:rsid w:val="00912DF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Pr>
      <w:rFonts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rsid w:val="00912DF4"/>
    <w:rPr>
      <w:rFonts w:cs="Times New Roman"/>
      <w:vertAlign w:val="superscript"/>
    </w:rPr>
  </w:style>
  <w:style w:type="character" w:customStyle="1" w:styleId="apple-style-span">
    <w:name w:val="apple-style-span"/>
    <w:basedOn w:val="Fontepargpadro"/>
    <w:uiPriority w:val="99"/>
    <w:rsid w:val="00912DF4"/>
    <w:rPr>
      <w:rFonts w:cs="Times New Roman"/>
    </w:rPr>
  </w:style>
  <w:style w:type="character" w:styleId="nfase">
    <w:name w:val="Emphasis"/>
    <w:basedOn w:val="Fontepargpadro"/>
    <w:uiPriority w:val="99"/>
    <w:qFormat/>
    <w:rsid w:val="00912DF4"/>
    <w:rPr>
      <w:rFonts w:cs="Times New Roman"/>
      <w:i/>
      <w:iCs/>
    </w:rPr>
  </w:style>
  <w:style w:type="character" w:customStyle="1" w:styleId="apple-converted-space">
    <w:name w:val="apple-converted-space"/>
    <w:basedOn w:val="Fontepargpadro"/>
    <w:uiPriority w:val="99"/>
    <w:rsid w:val="00912DF4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A70C1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A70C1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4C0"/>
    <w:pPr>
      <w:spacing w:after="200" w:line="276" w:lineRule="auto"/>
    </w:pPr>
    <w:rPr>
      <w:lang w:eastAsia="en-US"/>
    </w:rPr>
  </w:style>
  <w:style w:type="paragraph" w:styleId="Ttulo3">
    <w:name w:val="heading 3"/>
    <w:basedOn w:val="Normal"/>
    <w:next w:val="Normal"/>
    <w:link w:val="Ttulo3Char"/>
    <w:uiPriority w:val="99"/>
    <w:qFormat/>
    <w:rsid w:val="00912DF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paragraph" w:styleId="Subttulo">
    <w:name w:val="Subtitle"/>
    <w:basedOn w:val="Normal"/>
    <w:next w:val="Normal"/>
    <w:link w:val="SubttuloChar"/>
    <w:uiPriority w:val="99"/>
    <w:qFormat/>
    <w:rsid w:val="009C144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9C1449"/>
    <w:rPr>
      <w:rFonts w:ascii="Cambria" w:hAnsi="Cambria" w:cs="Times New Roman"/>
      <w:i/>
      <w:color w:val="4F81BD"/>
      <w:spacing w:val="15"/>
      <w:sz w:val="24"/>
    </w:rPr>
  </w:style>
  <w:style w:type="paragraph" w:customStyle="1" w:styleId="PargrafodaLista1">
    <w:name w:val="Parágrafo da Lista1"/>
    <w:basedOn w:val="Normal"/>
    <w:uiPriority w:val="99"/>
    <w:rsid w:val="003D1078"/>
    <w:pPr>
      <w:ind w:left="720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92A84"/>
    <w:pPr>
      <w:spacing w:after="0" w:line="240" w:lineRule="auto"/>
    </w:pPr>
    <w:rPr>
      <w:rFonts w:ascii="Tahoma" w:hAnsi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F92A84"/>
    <w:rPr>
      <w:rFonts w:ascii="Tahoma" w:hAnsi="Tahoma" w:cs="Times New Roman"/>
      <w:sz w:val="16"/>
    </w:rPr>
  </w:style>
  <w:style w:type="paragraph" w:styleId="Cabealho">
    <w:name w:val="header"/>
    <w:basedOn w:val="Normal"/>
    <w:link w:val="CabealhoChar"/>
    <w:uiPriority w:val="99"/>
    <w:rsid w:val="00481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481135"/>
    <w:rPr>
      <w:rFonts w:cs="Times New Roman"/>
    </w:rPr>
  </w:style>
  <w:style w:type="paragraph" w:styleId="Rodap">
    <w:name w:val="footer"/>
    <w:basedOn w:val="Normal"/>
    <w:link w:val="RodapChar"/>
    <w:uiPriority w:val="99"/>
    <w:rsid w:val="00481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481135"/>
    <w:rPr>
      <w:rFonts w:cs="Times New Roman"/>
    </w:rPr>
  </w:style>
  <w:style w:type="paragraph" w:styleId="NormalWeb">
    <w:name w:val="Normal (Web)"/>
    <w:basedOn w:val="Normal"/>
    <w:uiPriority w:val="99"/>
    <w:semiHidden/>
    <w:rsid w:val="00351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A36C9"/>
    <w:rPr>
      <w:rFonts w:cs="Times New Roman"/>
      <w:color w:val="0000FF"/>
      <w:u w:val="single"/>
    </w:rPr>
  </w:style>
  <w:style w:type="paragraph" w:styleId="SemEspaamento">
    <w:name w:val="No Spacing"/>
    <w:uiPriority w:val="99"/>
    <w:qFormat/>
    <w:rsid w:val="00D5117D"/>
    <w:rPr>
      <w:lang w:eastAsia="en-US"/>
    </w:rPr>
  </w:style>
  <w:style w:type="paragraph" w:styleId="Legenda">
    <w:name w:val="caption"/>
    <w:basedOn w:val="Normal"/>
    <w:next w:val="Normal"/>
    <w:uiPriority w:val="99"/>
    <w:qFormat/>
    <w:rsid w:val="001423A1"/>
    <w:pPr>
      <w:spacing w:line="240" w:lineRule="auto"/>
    </w:pPr>
    <w:rPr>
      <w:b/>
      <w:bCs/>
      <w:color w:val="4F81BD"/>
      <w:sz w:val="18"/>
      <w:szCs w:val="18"/>
    </w:rPr>
  </w:style>
  <w:style w:type="character" w:styleId="CitaoHTML">
    <w:name w:val="HTML Cite"/>
    <w:basedOn w:val="Fontepargpadro"/>
    <w:uiPriority w:val="99"/>
    <w:rsid w:val="00912DF4"/>
    <w:rPr>
      <w:rFonts w:cs="Times New Roman"/>
      <w:color w:val="0E774A"/>
    </w:rPr>
  </w:style>
  <w:style w:type="character" w:styleId="Forte">
    <w:name w:val="Strong"/>
    <w:basedOn w:val="Fontepargpadro"/>
    <w:uiPriority w:val="99"/>
    <w:qFormat/>
    <w:rsid w:val="00912DF4"/>
    <w:rPr>
      <w:rFonts w:cs="Times New Roman"/>
      <w:b/>
      <w:bCs/>
    </w:rPr>
  </w:style>
  <w:style w:type="paragraph" w:styleId="Textodenotaderodap">
    <w:name w:val="footnote text"/>
    <w:basedOn w:val="Normal"/>
    <w:link w:val="TextodenotaderodapChar"/>
    <w:uiPriority w:val="99"/>
    <w:rsid w:val="00912DF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Pr>
      <w:rFonts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rsid w:val="00912DF4"/>
    <w:rPr>
      <w:rFonts w:cs="Times New Roman"/>
      <w:vertAlign w:val="superscript"/>
    </w:rPr>
  </w:style>
  <w:style w:type="character" w:customStyle="1" w:styleId="apple-style-span">
    <w:name w:val="apple-style-span"/>
    <w:basedOn w:val="Fontepargpadro"/>
    <w:uiPriority w:val="99"/>
    <w:rsid w:val="00912DF4"/>
    <w:rPr>
      <w:rFonts w:cs="Times New Roman"/>
    </w:rPr>
  </w:style>
  <w:style w:type="character" w:styleId="nfase">
    <w:name w:val="Emphasis"/>
    <w:basedOn w:val="Fontepargpadro"/>
    <w:uiPriority w:val="99"/>
    <w:qFormat/>
    <w:rsid w:val="00912DF4"/>
    <w:rPr>
      <w:rFonts w:cs="Times New Roman"/>
      <w:i/>
      <w:iCs/>
    </w:rPr>
  </w:style>
  <w:style w:type="character" w:customStyle="1" w:styleId="apple-converted-space">
    <w:name w:val="apple-converted-space"/>
    <w:basedOn w:val="Fontepargpadro"/>
    <w:uiPriority w:val="99"/>
    <w:rsid w:val="00912DF4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A70C1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A70C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7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rtigo%20pronto%20jofr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Artigo pronto jofra.dotx</Template>
  <TotalTime>0</TotalTime>
  <Pages>2</Pages>
  <Words>513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1CCADSERPE01</vt:lpstr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1CCADSERPE01</dc:title>
  <dc:creator>Samuel</dc:creator>
  <cp:lastModifiedBy>jessica</cp:lastModifiedBy>
  <cp:revision>2</cp:revision>
  <dcterms:created xsi:type="dcterms:W3CDTF">2011-10-18T19:56:00Z</dcterms:created>
  <dcterms:modified xsi:type="dcterms:W3CDTF">2011-10-18T19:56:00Z</dcterms:modified>
</cp:coreProperties>
</file>